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Body"/>
    <w:bookmarkStart w:id="1" w:name="_GoBack"/>
    <w:bookmarkEnd w:id="1"/>
    <w:p w:rsidR="00EA4CEE" w:rsidRPr="00083849" w:rsidRDefault="00EA4CEE" w:rsidP="00EA4CEE">
      <w:pPr>
        <w:pStyle w:val="iTS-DocumentHeading"/>
      </w:pPr>
      <w:r w:rsidRPr="00083849">
        <w:fldChar w:fldCharType="begin"/>
      </w:r>
      <w:r w:rsidRPr="00083849">
        <w:instrText xml:space="preserve"> TITLE   \* MERGEFORMAT </w:instrText>
      </w:r>
      <w:r w:rsidRPr="00083849">
        <w:fldChar w:fldCharType="separate"/>
      </w:r>
      <w:r w:rsidR="00055AD8">
        <w:t>Parallelspace TEAM: Business Value from a CIO Stakeholder Perspective</w:t>
      </w:r>
      <w:r w:rsidRPr="00083849">
        <w:fldChar w:fldCharType="end"/>
      </w:r>
    </w:p>
    <w:p w:rsidR="00EA4CEE" w:rsidRPr="00083849" w:rsidRDefault="007C5224" w:rsidP="00EA4CEE">
      <w:pPr>
        <w:pStyle w:val="iTS-FormFactor"/>
      </w:pPr>
      <w:r>
        <w:t>Parallelspace</w:t>
      </w:r>
      <w:r w:rsidR="00662D85">
        <w:t xml:space="preserve"> </w:t>
      </w:r>
      <w:r>
        <w:t>Note</w:t>
      </w:r>
      <w:r w:rsidR="00741D92">
        <w:t xml:space="preserve"> from the Field</w:t>
      </w:r>
    </w:p>
    <w:p w:rsidR="00EA4CEE" w:rsidRPr="00083849" w:rsidRDefault="002D0F78" w:rsidP="00EA4CEE">
      <w:pPr>
        <w:pStyle w:val="iTS-PublishDate"/>
      </w:pPr>
      <w:r>
        <w:t xml:space="preserve">Michael Herman, Principal Consultant, </w:t>
      </w:r>
      <w:r w:rsidR="00CE5CBE">
        <w:t>Parallelspace Corporation</w:t>
      </w:r>
      <w:r>
        <w:br/>
      </w:r>
      <w:r w:rsidR="003A57E8">
        <w:t xml:space="preserve">Published: </w:t>
      </w:r>
      <w:r w:rsidR="007C5224">
        <w:t>July 2016</w:t>
      </w:r>
    </w:p>
    <w:p w:rsidR="00EA4CEE" w:rsidRPr="00083849" w:rsidRDefault="00055AD8" w:rsidP="00EA4CEE">
      <w:pPr>
        <w:pStyle w:val="iTS-Abstract"/>
      </w:pPr>
      <w:r>
        <w:t xml:space="preserve">TODO </w:t>
      </w:r>
      <w:r w:rsidR="00925580">
        <w:t xml:space="preserve">As an enterprise software solution, </w:t>
      </w:r>
      <w:r w:rsidR="007C5224">
        <w:t>Parallelspace</w:t>
      </w:r>
      <w:r w:rsidR="00EA4CEE" w:rsidRPr="00083849">
        <w:t xml:space="preserve"> </w:t>
      </w:r>
      <w:r w:rsidR="00B175DE">
        <w:t>TEAM</w:t>
      </w:r>
      <w:r w:rsidR="00925580">
        <w:t xml:space="preserve"> delivers business value to many parts of an organization and from the perspective of many stakeholders.  This </w:t>
      </w:r>
      <w:r w:rsidR="007C5224">
        <w:t>Parallelspace</w:t>
      </w:r>
      <w:r w:rsidR="00925580">
        <w:t xml:space="preserve"> Note documents the business value that </w:t>
      </w:r>
      <w:r w:rsidR="007C5224">
        <w:t>Parallelspace</w:t>
      </w:r>
      <w:r w:rsidR="00925580">
        <w:t xml:space="preserve"> </w:t>
      </w:r>
      <w:r w:rsidR="00B175DE">
        <w:t>TEAM</w:t>
      </w:r>
      <w:r w:rsidR="00925580">
        <w:t xml:space="preserve"> delivers from a CIO stakeholder perspective.</w:t>
      </w:r>
    </w:p>
    <w:p w:rsidR="00EA4CEE" w:rsidRPr="00083849" w:rsidRDefault="0025183B" w:rsidP="00EA4CEE">
      <w:pPr>
        <w:pStyle w:val="iTS-H1"/>
      </w:pPr>
      <w:bookmarkStart w:id="2" w:name="_Toc84123274"/>
      <w:bookmarkStart w:id="3" w:name="_Toc85012517"/>
      <w:bookmarkStart w:id="4" w:name="_Toc85964582"/>
      <w:bookmarkStart w:id="5" w:name="_Toc86116622"/>
      <w:r w:rsidRPr="00083849">
        <w:rPr>
          <w:noProof/>
          <w:lang w:val="en-CA" w:eastAsia="en-CA"/>
        </w:rPr>
        <mc:AlternateContent>
          <mc:Choice Requires="wps">
            <w:drawing>
              <wp:anchor distT="0" distB="0" distL="114300" distR="114300" simplePos="0" relativeHeight="251657728" behindDoc="0" locked="1" layoutInCell="1" allowOverlap="0">
                <wp:simplePos x="0" y="0"/>
                <wp:positionH relativeFrom="column">
                  <wp:posOffset>-2171700</wp:posOffset>
                </wp:positionH>
                <wp:positionV relativeFrom="page">
                  <wp:posOffset>3558540</wp:posOffset>
                </wp:positionV>
                <wp:extent cx="2016760" cy="5135880"/>
                <wp:effectExtent l="0" t="0" r="0" b="1905"/>
                <wp:wrapNone/>
                <wp:docPr id="5"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6760" cy="5135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A4CEE" w:rsidRDefault="00EA4CEE" w:rsidP="00EA4CEE">
                            <w:pPr>
                              <w:pStyle w:val="iTS-SidebarHeading"/>
                            </w:pPr>
                            <w:r>
                              <w:t>Document Definition</w:t>
                            </w:r>
                          </w:p>
                          <w:p w:rsidR="00662D85" w:rsidRDefault="00055AD8" w:rsidP="00EA4CEE">
                            <w:pPr>
                              <w:pStyle w:val="iTS-SidebarText"/>
                            </w:pPr>
                            <w:r>
                              <w:t xml:space="preserve">TODO </w:t>
                            </w:r>
                            <w:r w:rsidR="00EA4CEE">
                              <w:t xml:space="preserve">A </w:t>
                            </w:r>
                            <w:r w:rsidR="007C5224">
                              <w:t>Parallelspace</w:t>
                            </w:r>
                            <w:r w:rsidR="00662D85">
                              <w:t xml:space="preserve"> </w:t>
                            </w:r>
                            <w:r w:rsidR="003A57E8">
                              <w:t>Note from the Field</w:t>
                            </w:r>
                            <w:r w:rsidR="00EA4CEE">
                              <w:t xml:space="preserve"> is a </w:t>
                            </w:r>
                            <w:r w:rsidR="00B175DE">
                              <w:t>short, focused presentation of Parallelspace</w:t>
                            </w:r>
                            <w:r w:rsidR="00EA4CEE">
                              <w:t xml:space="preserve"> </w:t>
                            </w:r>
                            <w:r w:rsidR="00CE5CBE">
                              <w:t>TEAM</w:t>
                            </w:r>
                            <w:r w:rsidR="003A57E8">
                              <w:t xml:space="preserve"> </w:t>
                            </w:r>
                            <w:r w:rsidR="00D532C7">
                              <w:t xml:space="preserve">- </w:t>
                            </w:r>
                            <w:r w:rsidR="003A57E8">
                              <w:t xml:space="preserve">including </w:t>
                            </w:r>
                            <w:r w:rsidR="007C5224">
                              <w:t>Parallelspace</w:t>
                            </w:r>
                            <w:r w:rsidR="003A57E8">
                              <w:t xml:space="preserve"> </w:t>
                            </w:r>
                            <w:r w:rsidR="00CE5CBE">
                              <w:t>ModelMate</w:t>
                            </w:r>
                            <w:r w:rsidR="003A57E8">
                              <w:t xml:space="preserve"> and </w:t>
                            </w:r>
                            <w:r w:rsidR="007C5224">
                              <w:t>Parallelspace</w:t>
                            </w:r>
                            <w:r w:rsidR="003A57E8">
                              <w:t xml:space="preserve"> Repository</w:t>
                            </w:r>
                            <w:r w:rsidR="00EA4CEE">
                              <w:t>.</w:t>
                            </w:r>
                          </w:p>
                          <w:p w:rsidR="00EA4CEE" w:rsidRDefault="00EA4CEE" w:rsidP="00EA4CEE">
                            <w:pPr>
                              <w:pStyle w:val="iTS-SidebarText"/>
                            </w:pPr>
                            <w:r>
                              <w:t xml:space="preserve">A </w:t>
                            </w:r>
                            <w:r w:rsidR="007C5224">
                              <w:t>Parallelspace</w:t>
                            </w:r>
                            <w:r w:rsidR="00662D85">
                              <w:t xml:space="preserve"> </w:t>
                            </w:r>
                            <w:r>
                              <w:t>Note m</w:t>
                            </w:r>
                            <w:r w:rsidR="00205DDC">
                              <w:t xml:space="preserve">ight illustrate how an </w:t>
                            </w:r>
                            <w:r w:rsidR="00B175DE">
                              <w:t>Parallelspace TEAM</w:t>
                            </w:r>
                            <w:r>
                              <w:t xml:space="preserve"> performs a specific t</w:t>
                            </w:r>
                            <w:r w:rsidR="00205DDC">
                              <w:t>ask step by step or customizes the Repository for specific frameworks or user scenarios</w:t>
                            </w:r>
                            <w:r>
                              <w:t xml:space="preserve">. It might also </w:t>
                            </w:r>
                            <w:r w:rsidR="00D532C7">
                              <w:t>present</w:t>
                            </w:r>
                            <w:r>
                              <w:t xml:space="preserve"> technical or operational details of a best practice or other key information regularly requested by customers.</w:t>
                            </w:r>
                          </w:p>
                          <w:p w:rsidR="00EA4CEE" w:rsidRDefault="00EA4CEE" w:rsidP="00EA4CEE">
                            <w:pPr>
                              <w:pStyle w:val="iTS-SidebarHeading"/>
                            </w:pPr>
                            <w:r>
                              <w:t>Intended Audience</w:t>
                            </w:r>
                          </w:p>
                          <w:p w:rsidR="00D532C7" w:rsidRDefault="00055AD8" w:rsidP="00EA4CEE">
                            <w:pPr>
                              <w:pStyle w:val="iTS-SidebarText"/>
                            </w:pPr>
                            <w:r>
                              <w:t xml:space="preserve">TODO </w:t>
                            </w:r>
                            <w:r w:rsidR="00B175DE">
                              <w:t xml:space="preserve">Parallelspace </w:t>
                            </w:r>
                            <w:r>
                              <w:t>ModelMate</w:t>
                            </w:r>
                            <w:r w:rsidR="00205DDC">
                              <w:t xml:space="preserve"> including Enterprise Data Architects, Infrastructure Architects, Application Architects, and Business Architects</w:t>
                            </w:r>
                            <w:r w:rsidR="00EA4CEE">
                              <w:t>.</w:t>
                            </w:r>
                            <w:r w:rsidR="00205DDC">
                              <w:t xml:space="preserve"> </w:t>
                            </w:r>
                          </w:p>
                          <w:p w:rsidR="00EA4CEE" w:rsidRDefault="00205DDC" w:rsidP="00EA4CEE">
                            <w:pPr>
                              <w:pStyle w:val="iTS-SidebarText"/>
                            </w:pPr>
                            <w:r>
                              <w:t xml:space="preserve">In addition, a </w:t>
                            </w:r>
                            <w:r w:rsidR="007C5224">
                              <w:t>Parallelspace</w:t>
                            </w:r>
                            <w:r w:rsidR="00D532C7">
                              <w:t xml:space="preserve"> </w:t>
                            </w:r>
                            <w:r>
                              <w:t xml:space="preserve">Note may be of interest to infrastructure, application and business personnel responsible for supporting an </w:t>
                            </w:r>
                            <w:r w:rsidR="00B175DE">
                              <w:t>Parallelspace ModelMate</w:t>
                            </w:r>
                            <w:r>
                              <w:t xml:space="preserve"> practice from a tools, framework and</w:t>
                            </w:r>
                            <w:r w:rsidR="00D532C7">
                              <w:t>/or</w:t>
                            </w:r>
                            <w:r>
                              <w:t xml:space="preserve"> methodology perspective.</w:t>
                            </w:r>
                          </w:p>
                          <w:p w:rsidR="00EA4CEE" w:rsidRDefault="00EA4CEE" w:rsidP="00EA4CEE">
                            <w:pPr>
                              <w:pStyle w:val="iTS-SidebarHeading"/>
                            </w:pPr>
                            <w:r>
                              <w:t>Products &amp; Technologies</w:t>
                            </w:r>
                          </w:p>
                          <w:p w:rsidR="00D532C7" w:rsidRDefault="00055AD8" w:rsidP="00D532C7">
                            <w:pPr>
                              <w:pStyle w:val="iTS-SidebarBulletText"/>
                              <w:numPr>
                                <w:ilvl w:val="0"/>
                                <w:numId w:val="0"/>
                              </w:numPr>
                            </w:pPr>
                            <w:r>
                              <w:t xml:space="preserve">TODO </w:t>
                            </w:r>
                            <w:r w:rsidR="007C5224">
                              <w:t>Parallelspace</w:t>
                            </w:r>
                            <w:r w:rsidR="00D532C7">
                              <w:t xml:space="preserve"> </w:t>
                            </w:r>
                            <w:r w:rsidR="00CE5CBE">
                              <w:t>TEAM</w:t>
                            </w:r>
                            <w:r w:rsidR="00D532C7">
                              <w:t xml:space="preserve"> including:</w:t>
                            </w:r>
                          </w:p>
                          <w:p w:rsidR="00D532C7" w:rsidRDefault="007C5224" w:rsidP="00D532C7">
                            <w:pPr>
                              <w:pStyle w:val="iTS-SidebarBulletText"/>
                            </w:pPr>
                            <w:r>
                              <w:t>Parallelspace</w:t>
                            </w:r>
                            <w:r w:rsidR="00D532C7">
                              <w:t xml:space="preserve"> </w:t>
                            </w:r>
                            <w:r w:rsidR="00CE5CBE">
                              <w:t>ModelMate</w:t>
                            </w:r>
                          </w:p>
                          <w:p w:rsidR="00D532C7" w:rsidRDefault="007C5224" w:rsidP="00D532C7">
                            <w:pPr>
                              <w:pStyle w:val="iTS-SidebarBulletText"/>
                            </w:pPr>
                            <w:r>
                              <w:t>Parallelspace</w:t>
                            </w:r>
                            <w:r w:rsidR="00D532C7">
                              <w:t xml:space="preserve"> Repository</w:t>
                            </w:r>
                          </w:p>
                          <w:p w:rsidR="00D532C7" w:rsidRDefault="00D532C7" w:rsidP="00D532C7">
                            <w:pPr>
                              <w:pStyle w:val="iTS-SidebarBulletText"/>
                              <w:numPr>
                                <w:ilvl w:val="0"/>
                                <w:numId w:val="0"/>
                              </w:numPr>
                            </w:pPr>
                          </w:p>
                          <w:p w:rsidR="00D532C7" w:rsidRDefault="00D532C7" w:rsidP="00D532C7">
                            <w:pPr>
                              <w:pStyle w:val="iTS-SidebarBulletText"/>
                              <w:numPr>
                                <w:ilvl w:val="0"/>
                                <w:numId w:val="0"/>
                              </w:numPr>
                            </w:pPr>
                            <w:r>
                              <w:t>Third-party ERD modeling tools such as:</w:t>
                            </w:r>
                          </w:p>
                          <w:p w:rsidR="00D532C7" w:rsidRDefault="00D532C7" w:rsidP="00D532C7">
                            <w:pPr>
                              <w:pStyle w:val="iTS-SidebarBulletText"/>
                            </w:pPr>
                            <w:r>
                              <w:t>CA Erwin</w:t>
                            </w:r>
                          </w:p>
                          <w:p w:rsidR="00205DDC" w:rsidRDefault="00205DDC" w:rsidP="00D532C7">
                            <w:pPr>
                              <w:pStyle w:val="iTS-SidebarBulletText"/>
                              <w:numPr>
                                <w:ilvl w:val="0"/>
                                <w:numId w:val="0"/>
                              </w:num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26" type="#_x0000_t202" style="position:absolute;margin-left:-171pt;margin-top:280.2pt;width:158.8pt;height:404.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" o:allowoverlap="f" stroked="f">
                <v:textbox>
                  <w:txbxContent>
                    <w:p w:rsidR="00EA4CEE" w:rsidRDefault="00EA4CEE" w:rsidP="00EA4CEE">
                      <w:pPr>
                        <w:pStyle w:val="iTS-SidebarHeading"/>
                      </w:pPr>
                      <w:r>
                        <w:t>Document Definition</w:t>
                      </w:r>
                    </w:p>
                    <w:p w:rsidR="00662D85" w:rsidRDefault="00055AD8" w:rsidP="00EA4CEE">
                      <w:pPr>
                        <w:pStyle w:val="iTS-SidebarText"/>
                      </w:pPr>
                      <w:r>
                        <w:t xml:space="preserve">TODO </w:t>
                      </w:r>
                      <w:r w:rsidR="00EA4CEE">
                        <w:t xml:space="preserve">A </w:t>
                      </w:r>
                      <w:r w:rsidR="007C5224">
                        <w:t>Parallelspace</w:t>
                      </w:r>
                      <w:r w:rsidR="00662D85">
                        <w:t xml:space="preserve"> </w:t>
                      </w:r>
                      <w:r w:rsidR="003A57E8">
                        <w:t>Note from the Field</w:t>
                      </w:r>
                      <w:r w:rsidR="00EA4CEE">
                        <w:t xml:space="preserve"> is a </w:t>
                      </w:r>
                      <w:r w:rsidR="00B175DE">
                        <w:t>short, focused presentation of Parallelspace</w:t>
                      </w:r>
                      <w:r w:rsidR="00EA4CEE">
                        <w:t xml:space="preserve"> </w:t>
                      </w:r>
                      <w:r w:rsidR="00CE5CBE">
                        <w:t>TEAM</w:t>
                      </w:r>
                      <w:r w:rsidR="003A57E8">
                        <w:t xml:space="preserve"> </w:t>
                      </w:r>
                      <w:r w:rsidR="00D532C7">
                        <w:t xml:space="preserve">- </w:t>
                      </w:r>
                      <w:r w:rsidR="003A57E8">
                        <w:t xml:space="preserve">including </w:t>
                      </w:r>
                      <w:r w:rsidR="007C5224">
                        <w:t>Parallelspace</w:t>
                      </w:r>
                      <w:r w:rsidR="003A57E8">
                        <w:t xml:space="preserve"> </w:t>
                      </w:r>
                      <w:r w:rsidR="00CE5CBE">
                        <w:t>ModelMate</w:t>
                      </w:r>
                      <w:r w:rsidR="003A57E8">
                        <w:t xml:space="preserve"> and </w:t>
                      </w:r>
                      <w:r w:rsidR="007C5224">
                        <w:t>Parallelspace</w:t>
                      </w:r>
                      <w:r w:rsidR="003A57E8">
                        <w:t xml:space="preserve"> Repository</w:t>
                      </w:r>
                      <w:r w:rsidR="00EA4CEE">
                        <w:t>.</w:t>
                      </w:r>
                    </w:p>
                    <w:p w:rsidR="00EA4CEE" w:rsidRDefault="00EA4CEE" w:rsidP="00EA4CEE">
                      <w:pPr>
                        <w:pStyle w:val="iTS-SidebarText"/>
                      </w:pPr>
                      <w:r>
                        <w:t xml:space="preserve">A </w:t>
                      </w:r>
                      <w:r w:rsidR="007C5224">
                        <w:t>Parallelspace</w:t>
                      </w:r>
                      <w:r w:rsidR="00662D85">
                        <w:t xml:space="preserve"> </w:t>
                      </w:r>
                      <w:r>
                        <w:t>Note m</w:t>
                      </w:r>
                      <w:r w:rsidR="00205DDC">
                        <w:t xml:space="preserve">ight illustrate how an </w:t>
                      </w:r>
                      <w:r w:rsidR="00B175DE">
                        <w:t>Parallelspace TEAM</w:t>
                      </w:r>
                      <w:r>
                        <w:t xml:space="preserve"> performs a specific t</w:t>
                      </w:r>
                      <w:r w:rsidR="00205DDC">
                        <w:t>ask step by step or customizes the Repository for specific frameworks or user scenarios</w:t>
                      </w:r>
                      <w:r>
                        <w:t xml:space="preserve">. It might also </w:t>
                      </w:r>
                      <w:r w:rsidR="00D532C7">
                        <w:t>present</w:t>
                      </w:r>
                      <w:r>
                        <w:t xml:space="preserve"> technical or operational details of a best practice or other key information regularly requested by customers.</w:t>
                      </w:r>
                    </w:p>
                    <w:p w:rsidR="00EA4CEE" w:rsidRDefault="00EA4CEE" w:rsidP="00EA4CEE">
                      <w:pPr>
                        <w:pStyle w:val="iTS-SidebarHeading"/>
                      </w:pPr>
                      <w:r>
                        <w:t>Intended Audience</w:t>
                      </w:r>
                    </w:p>
                    <w:p w:rsidR="00D532C7" w:rsidRDefault="00055AD8" w:rsidP="00EA4CEE">
                      <w:pPr>
                        <w:pStyle w:val="iTS-SidebarText"/>
                      </w:pPr>
                      <w:r>
                        <w:t xml:space="preserve">TODO </w:t>
                      </w:r>
                      <w:r w:rsidR="00B175DE">
                        <w:t xml:space="preserve">Parallelspace </w:t>
                      </w:r>
                      <w:r>
                        <w:t>ModelMate</w:t>
                      </w:r>
                      <w:r w:rsidR="00205DDC">
                        <w:t xml:space="preserve"> including Enterprise Data Architects, Infrastructure Architects, Application Architects, and Business Architects</w:t>
                      </w:r>
                      <w:r w:rsidR="00EA4CEE">
                        <w:t>.</w:t>
                      </w:r>
                      <w:r w:rsidR="00205DDC">
                        <w:t xml:space="preserve"> </w:t>
                      </w:r>
                    </w:p>
                    <w:p w:rsidR="00EA4CEE" w:rsidRDefault="00205DDC" w:rsidP="00EA4CEE">
                      <w:pPr>
                        <w:pStyle w:val="iTS-SidebarText"/>
                      </w:pPr>
                      <w:r>
                        <w:t xml:space="preserve">In addition, a </w:t>
                      </w:r>
                      <w:r w:rsidR="007C5224">
                        <w:t>Parallelspace</w:t>
                      </w:r>
                      <w:r w:rsidR="00D532C7">
                        <w:t xml:space="preserve"> </w:t>
                      </w:r>
                      <w:r>
                        <w:t xml:space="preserve">Note may be of interest to infrastructure, application and business personnel responsible for supporting an </w:t>
                      </w:r>
                      <w:r w:rsidR="00B175DE">
                        <w:t>Parallelspace ModelMate</w:t>
                      </w:r>
                      <w:r>
                        <w:t xml:space="preserve"> practice from a tools, framework and</w:t>
                      </w:r>
                      <w:r w:rsidR="00D532C7">
                        <w:t>/or</w:t>
                      </w:r>
                      <w:r>
                        <w:t xml:space="preserve"> methodology perspective.</w:t>
                      </w:r>
                    </w:p>
                    <w:p w:rsidR="00EA4CEE" w:rsidRDefault="00EA4CEE" w:rsidP="00EA4CEE">
                      <w:pPr>
                        <w:pStyle w:val="iTS-SidebarHeading"/>
                      </w:pPr>
                      <w:r>
                        <w:t>Products &amp; Technologies</w:t>
                      </w:r>
                    </w:p>
                    <w:p w:rsidR="00D532C7" w:rsidRDefault="00055AD8" w:rsidP="00D532C7">
                      <w:pPr>
                        <w:pStyle w:val="iTS-SidebarBulletText"/>
                        <w:numPr>
                          <w:ilvl w:val="0"/>
                          <w:numId w:val="0"/>
                        </w:numPr>
                      </w:pPr>
                      <w:r>
                        <w:t xml:space="preserve">TODO </w:t>
                      </w:r>
                      <w:r w:rsidR="007C5224">
                        <w:t>Parallelspace</w:t>
                      </w:r>
                      <w:r w:rsidR="00D532C7">
                        <w:t xml:space="preserve"> </w:t>
                      </w:r>
                      <w:r w:rsidR="00CE5CBE">
                        <w:t>TEAM</w:t>
                      </w:r>
                      <w:r w:rsidR="00D532C7">
                        <w:t xml:space="preserve"> including:</w:t>
                      </w:r>
                    </w:p>
                    <w:p w:rsidR="00D532C7" w:rsidRDefault="007C5224" w:rsidP="00D532C7">
                      <w:pPr>
                        <w:pStyle w:val="iTS-SidebarBulletText"/>
                      </w:pPr>
                      <w:r>
                        <w:t>Parallelspace</w:t>
                      </w:r>
                      <w:r w:rsidR="00D532C7">
                        <w:t xml:space="preserve"> </w:t>
                      </w:r>
                      <w:r w:rsidR="00CE5CBE">
                        <w:t>ModelMate</w:t>
                      </w:r>
                    </w:p>
                    <w:p w:rsidR="00D532C7" w:rsidRDefault="007C5224" w:rsidP="00D532C7">
                      <w:pPr>
                        <w:pStyle w:val="iTS-SidebarBulletText"/>
                      </w:pPr>
                      <w:r>
                        <w:t>Parallelspace</w:t>
                      </w:r>
                      <w:r w:rsidR="00D532C7">
                        <w:t xml:space="preserve"> Repository</w:t>
                      </w:r>
                    </w:p>
                    <w:p w:rsidR="00D532C7" w:rsidRDefault="00D532C7" w:rsidP="00D532C7">
                      <w:pPr>
                        <w:pStyle w:val="iTS-SidebarBulletText"/>
                        <w:numPr>
                          <w:ilvl w:val="0"/>
                          <w:numId w:val="0"/>
                        </w:numPr>
                      </w:pPr>
                    </w:p>
                    <w:p w:rsidR="00D532C7" w:rsidRDefault="00D532C7" w:rsidP="00D532C7">
                      <w:pPr>
                        <w:pStyle w:val="iTS-SidebarBulletText"/>
                        <w:numPr>
                          <w:ilvl w:val="0"/>
                          <w:numId w:val="0"/>
                        </w:numPr>
                      </w:pPr>
                      <w:r>
                        <w:t>Third-party ERD modeling tools such as:</w:t>
                      </w:r>
                    </w:p>
                    <w:p w:rsidR="00D532C7" w:rsidRDefault="00D532C7" w:rsidP="00D532C7">
                      <w:pPr>
                        <w:pStyle w:val="iTS-SidebarBulletText"/>
                      </w:pPr>
                      <w:r>
                        <w:t>CA Erwin</w:t>
                      </w:r>
                    </w:p>
                    <w:p w:rsidR="00205DDC" w:rsidRDefault="00205DDC" w:rsidP="00D532C7">
                      <w:pPr>
                        <w:pStyle w:val="iTS-SidebarBulletText"/>
                        <w:numPr>
                          <w:ilvl w:val="0"/>
                          <w:numId w:val="0"/>
                        </w:numPr>
                      </w:pPr>
                    </w:p>
                  </w:txbxContent>
                </v:textbox>
                <w10:wrap anchory="page"/>
                <w10:anchorlock/>
              </v:shape>
            </w:pict>
          </mc:Fallback>
        </mc:AlternateContent>
      </w:r>
      <w:r w:rsidR="00EA4CEE" w:rsidRPr="00083849">
        <w:t>Introduction</w:t>
      </w:r>
      <w:bookmarkEnd w:id="2"/>
      <w:bookmarkEnd w:id="3"/>
      <w:bookmarkEnd w:id="4"/>
      <w:bookmarkEnd w:id="5"/>
    </w:p>
    <w:p w:rsidR="00EA4CEE" w:rsidRDefault="00055AD8" w:rsidP="00EA4CEE">
      <w:pPr>
        <w:pStyle w:val="iTS-BodyText"/>
      </w:pPr>
      <w:r>
        <w:t xml:space="preserve">TODO </w:t>
      </w:r>
      <w:r w:rsidR="00925580">
        <w:t>The Chief Information Officer</w:t>
      </w:r>
      <w:r w:rsidR="00850CF1">
        <w:t xml:space="preserve"> (CIO)</w:t>
      </w:r>
      <w:r w:rsidR="00925580">
        <w:t xml:space="preserve"> in a large organization is a central role with a broad set of responsibilities and stakeholders.  The busine</w:t>
      </w:r>
      <w:r w:rsidR="00850CF1">
        <w:t xml:space="preserve">ss value of that </w:t>
      </w:r>
      <w:r w:rsidR="007C5224">
        <w:t>Parallelspace</w:t>
      </w:r>
      <w:r w:rsidR="00850CF1">
        <w:t xml:space="preserve"> </w:t>
      </w:r>
      <w:r w:rsidR="00B175DE">
        <w:t>TEAM</w:t>
      </w:r>
      <w:r w:rsidR="00850CF1">
        <w:t xml:space="preserve"> delivers to an organization is also broad deep.  This </w:t>
      </w:r>
      <w:r w:rsidR="007C5224">
        <w:t>Parallelspace</w:t>
      </w:r>
      <w:r w:rsidR="00850CF1">
        <w:t xml:space="preserve"> Note starts by describing the CIO in the context of the organization he (she) is a part of and the key stakeholders he is accountable to.  Then each of these relationships is evaluated in turn to identify and answer a series of business value related questions.</w:t>
      </w:r>
    </w:p>
    <w:p w:rsidR="002F726E" w:rsidRPr="00083849" w:rsidRDefault="002F726E" w:rsidP="002F726E">
      <w:pPr>
        <w:pStyle w:val="iTS-H1"/>
      </w:pPr>
      <w:r>
        <w:t>Scenario</w:t>
      </w:r>
    </w:p>
    <w:p w:rsidR="00EA4CEE" w:rsidRDefault="00850CF1" w:rsidP="00850CF1">
      <w:pPr>
        <w:pStyle w:val="iTS-H2"/>
      </w:pPr>
      <w:r>
        <w:t>The Role of the CIO</w:t>
      </w:r>
    </w:p>
    <w:p w:rsidR="00850CF1" w:rsidRDefault="00055AD8" w:rsidP="00850CF1">
      <w:r>
        <w:t xml:space="preserve">TODO </w:t>
      </w:r>
      <w:r w:rsidR="00850CF1">
        <w:t xml:space="preserve">The CIO is a central role with a broad set of responsibilities and stakeholders.  This is illustrated in </w:t>
      </w:r>
      <w:r w:rsidR="00850CF1">
        <w:fldChar w:fldCharType="begin"/>
      </w:r>
      <w:r w:rsidR="00850CF1">
        <w:instrText xml:space="preserve"> REF _Ref395187010 \h </w:instrText>
      </w:r>
      <w:r w:rsidR="00850CF1">
        <w:fldChar w:fldCharType="separate"/>
      </w:r>
      <w:r w:rsidR="00850CF1">
        <w:t xml:space="preserve">Figure </w:t>
      </w:r>
      <w:r w:rsidR="00850CF1">
        <w:rPr>
          <w:noProof/>
        </w:rPr>
        <w:t>1</w:t>
      </w:r>
      <w:r w:rsidR="00850CF1">
        <w:t>. CIO Role: Organizational Context</w:t>
      </w:r>
      <w:r w:rsidR="00850CF1">
        <w:fldChar w:fldCharType="end"/>
      </w:r>
      <w:r w:rsidR="00850CF1">
        <w:t>.  This figure represents a stereotypical organization with senior management roles consisting of the CEO, CFO, CIO and COO. The key relationships between these roles and org</w:t>
      </w:r>
      <w:r w:rsidR="0078601B">
        <w:t>anizations can also be found in this figure.</w:t>
      </w:r>
    </w:p>
    <w:p w:rsidR="0078601B" w:rsidRDefault="0078601B" w:rsidP="00850CF1">
      <w:r>
        <w:t xml:space="preserve">The types of CIO responsibilities are included in the </w:t>
      </w:r>
      <w:r>
        <w:fldChar w:fldCharType="begin"/>
      </w:r>
      <w:r>
        <w:instrText xml:space="preserve"> REF _Ref395187257 \h </w:instrText>
      </w:r>
      <w:r>
        <w:fldChar w:fldCharType="separate"/>
      </w:r>
      <w:r>
        <w:t xml:space="preserve">Table </w:t>
      </w:r>
      <w:r>
        <w:rPr>
          <w:noProof/>
        </w:rPr>
        <w:t>1</w:t>
      </w:r>
      <w:r>
        <w:t>. CIO Relationships and Responsibilities</w:t>
      </w:r>
      <w:r>
        <w:fldChar w:fldCharType="end"/>
      </w:r>
      <w:r>
        <w:t>.</w:t>
      </w:r>
    </w:p>
    <w:p w:rsidR="0078601B" w:rsidRDefault="0078601B" w:rsidP="0078601B">
      <w:pPr>
        <w:pStyle w:val="Caption"/>
        <w:keepNext/>
      </w:pPr>
      <w:bookmarkStart w:id="6" w:name="_Ref395187257"/>
      <w:r>
        <w:t xml:space="preserve">Table </w:t>
      </w:r>
      <w:r>
        <w:fldChar w:fldCharType="begin"/>
      </w:r>
      <w:r>
        <w:instrText xml:space="preserve"> SEQ Table \* ARABIC </w:instrText>
      </w:r>
      <w:r>
        <w:fldChar w:fldCharType="separate"/>
      </w:r>
      <w:r>
        <w:rPr>
          <w:noProof/>
        </w:rPr>
        <w:t>1</w:t>
      </w:r>
      <w:r>
        <w:fldChar w:fldCharType="end"/>
      </w:r>
      <w:r>
        <w:t>. CIO Relationships and Responsibilities</w:t>
      </w:r>
      <w:bookmarkEnd w:id="6"/>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0"/>
        <w:gridCol w:w="2269"/>
        <w:gridCol w:w="2441"/>
      </w:tblGrid>
      <w:tr w:rsidR="0078601B" w:rsidTr="009D169A">
        <w:tc>
          <w:tcPr>
            <w:tcW w:w="2688" w:type="dxa"/>
            <w:shd w:val="clear" w:color="auto" w:fill="auto"/>
          </w:tcPr>
          <w:p w:rsidR="0078601B" w:rsidRPr="0078601B" w:rsidRDefault="0078601B" w:rsidP="009D169A">
            <w:pPr>
              <w:pStyle w:val="iTS-TableHeading"/>
            </w:pPr>
            <w:r w:rsidRPr="0078601B">
              <w:t>Related Role / Organization</w:t>
            </w:r>
          </w:p>
        </w:tc>
        <w:tc>
          <w:tcPr>
            <w:tcW w:w="2336" w:type="dxa"/>
            <w:shd w:val="clear" w:color="auto" w:fill="auto"/>
          </w:tcPr>
          <w:p w:rsidR="0078601B" w:rsidRPr="0078601B" w:rsidRDefault="0078601B" w:rsidP="009D169A">
            <w:pPr>
              <w:pStyle w:val="iTS-TableHeading"/>
            </w:pPr>
            <w:r>
              <w:t>CIO Relationship</w:t>
            </w:r>
          </w:p>
        </w:tc>
        <w:tc>
          <w:tcPr>
            <w:tcW w:w="2512" w:type="dxa"/>
            <w:shd w:val="clear" w:color="auto" w:fill="auto"/>
          </w:tcPr>
          <w:p w:rsidR="0078601B" w:rsidRPr="0078601B" w:rsidRDefault="0078601B" w:rsidP="009D169A">
            <w:pPr>
              <w:pStyle w:val="iTS-TableHeading"/>
            </w:pPr>
            <w:r>
              <w:t>Responsibility</w:t>
            </w:r>
          </w:p>
        </w:tc>
      </w:tr>
      <w:tr w:rsidR="0078601B" w:rsidTr="009D169A">
        <w:tc>
          <w:tcPr>
            <w:tcW w:w="2688" w:type="dxa"/>
            <w:shd w:val="clear" w:color="auto" w:fill="auto"/>
          </w:tcPr>
          <w:p w:rsidR="0078601B" w:rsidRDefault="0078601B" w:rsidP="009D169A">
            <w:pPr>
              <w:pStyle w:val="iTS-TableText"/>
            </w:pPr>
            <w:r>
              <w:t>CEO</w:t>
            </w:r>
          </w:p>
        </w:tc>
        <w:tc>
          <w:tcPr>
            <w:tcW w:w="2336" w:type="dxa"/>
            <w:shd w:val="clear" w:color="auto" w:fill="auto"/>
          </w:tcPr>
          <w:p w:rsidR="0078601B" w:rsidRDefault="0078601B" w:rsidP="009D169A">
            <w:pPr>
              <w:pStyle w:val="iTS-TableText"/>
            </w:pPr>
            <w:r>
              <w:t>Direct</w:t>
            </w:r>
          </w:p>
        </w:tc>
        <w:tc>
          <w:tcPr>
            <w:tcW w:w="2512" w:type="dxa"/>
            <w:shd w:val="clear" w:color="auto" w:fill="auto"/>
          </w:tcPr>
          <w:p w:rsidR="0078601B" w:rsidRDefault="0078601B" w:rsidP="009D169A">
            <w:pPr>
              <w:pStyle w:val="iTS-TableText"/>
            </w:pPr>
          </w:p>
        </w:tc>
      </w:tr>
      <w:tr w:rsidR="0078601B" w:rsidTr="009D169A">
        <w:tc>
          <w:tcPr>
            <w:tcW w:w="2688" w:type="dxa"/>
            <w:shd w:val="clear" w:color="auto" w:fill="auto"/>
          </w:tcPr>
          <w:p w:rsidR="0078601B" w:rsidRDefault="0078601B" w:rsidP="009D169A">
            <w:pPr>
              <w:pStyle w:val="iTS-TableText"/>
            </w:pPr>
            <w:r>
              <w:t>CEO: Board of Directors</w:t>
            </w:r>
          </w:p>
        </w:tc>
        <w:tc>
          <w:tcPr>
            <w:tcW w:w="2336" w:type="dxa"/>
            <w:shd w:val="clear" w:color="auto" w:fill="auto"/>
          </w:tcPr>
          <w:p w:rsidR="0078601B" w:rsidRDefault="0078601B" w:rsidP="009D169A">
            <w:pPr>
              <w:pStyle w:val="iTS-TableText"/>
            </w:pPr>
            <w:r>
              <w:t>Indirect</w:t>
            </w:r>
          </w:p>
        </w:tc>
        <w:tc>
          <w:tcPr>
            <w:tcW w:w="2512" w:type="dxa"/>
            <w:shd w:val="clear" w:color="auto" w:fill="auto"/>
          </w:tcPr>
          <w:p w:rsidR="0078601B" w:rsidRDefault="0078601B" w:rsidP="009D169A">
            <w:pPr>
              <w:pStyle w:val="iTS-TableText"/>
            </w:pPr>
          </w:p>
        </w:tc>
      </w:tr>
      <w:tr w:rsidR="0078601B" w:rsidTr="009D169A">
        <w:tc>
          <w:tcPr>
            <w:tcW w:w="2688" w:type="dxa"/>
            <w:shd w:val="clear" w:color="auto" w:fill="auto"/>
          </w:tcPr>
          <w:p w:rsidR="0078601B" w:rsidRDefault="0078601B" w:rsidP="009D169A">
            <w:pPr>
              <w:pStyle w:val="iTS-TableText"/>
            </w:pPr>
            <w:r>
              <w:t>CFO</w:t>
            </w:r>
          </w:p>
        </w:tc>
        <w:tc>
          <w:tcPr>
            <w:tcW w:w="2336" w:type="dxa"/>
            <w:shd w:val="clear" w:color="auto" w:fill="auto"/>
          </w:tcPr>
          <w:p w:rsidR="0078601B" w:rsidRDefault="0078601B" w:rsidP="009D169A">
            <w:pPr>
              <w:pStyle w:val="iTS-TableText"/>
            </w:pPr>
            <w:r>
              <w:t>Direct</w:t>
            </w:r>
          </w:p>
        </w:tc>
        <w:tc>
          <w:tcPr>
            <w:tcW w:w="2512" w:type="dxa"/>
            <w:shd w:val="clear" w:color="auto" w:fill="auto"/>
          </w:tcPr>
          <w:p w:rsidR="0078601B" w:rsidRDefault="0078601B" w:rsidP="009D169A">
            <w:pPr>
              <w:pStyle w:val="iTS-TableText"/>
            </w:pPr>
          </w:p>
        </w:tc>
      </w:tr>
      <w:tr w:rsidR="0078601B" w:rsidTr="009D169A">
        <w:tc>
          <w:tcPr>
            <w:tcW w:w="2688" w:type="dxa"/>
            <w:shd w:val="clear" w:color="auto" w:fill="auto"/>
          </w:tcPr>
          <w:p w:rsidR="0078601B" w:rsidRDefault="0078601B" w:rsidP="009D169A">
            <w:pPr>
              <w:pStyle w:val="iTS-TableText"/>
            </w:pPr>
            <w:r>
              <w:t>CFO: Strategic Planning &amp; Investment</w:t>
            </w:r>
          </w:p>
        </w:tc>
        <w:tc>
          <w:tcPr>
            <w:tcW w:w="2336" w:type="dxa"/>
            <w:shd w:val="clear" w:color="auto" w:fill="auto"/>
          </w:tcPr>
          <w:p w:rsidR="0078601B" w:rsidRDefault="0078601B" w:rsidP="009D169A">
            <w:pPr>
              <w:pStyle w:val="iTS-TableText"/>
            </w:pPr>
            <w:r>
              <w:t>Indirect</w:t>
            </w:r>
          </w:p>
        </w:tc>
        <w:tc>
          <w:tcPr>
            <w:tcW w:w="2512" w:type="dxa"/>
            <w:shd w:val="clear" w:color="auto" w:fill="auto"/>
          </w:tcPr>
          <w:p w:rsidR="0078601B" w:rsidRDefault="0078601B" w:rsidP="009D169A">
            <w:pPr>
              <w:pStyle w:val="iTS-TableText"/>
            </w:pPr>
          </w:p>
        </w:tc>
      </w:tr>
      <w:tr w:rsidR="0078601B" w:rsidTr="009D169A">
        <w:tc>
          <w:tcPr>
            <w:tcW w:w="2688" w:type="dxa"/>
            <w:shd w:val="clear" w:color="auto" w:fill="auto"/>
          </w:tcPr>
          <w:p w:rsidR="0078601B" w:rsidRDefault="0078601B" w:rsidP="009D169A">
            <w:pPr>
              <w:pStyle w:val="iTS-TableText"/>
            </w:pPr>
            <w:r>
              <w:t>COO</w:t>
            </w:r>
          </w:p>
        </w:tc>
        <w:tc>
          <w:tcPr>
            <w:tcW w:w="2336" w:type="dxa"/>
            <w:shd w:val="clear" w:color="auto" w:fill="auto"/>
          </w:tcPr>
          <w:p w:rsidR="0078601B" w:rsidRDefault="0078601B" w:rsidP="009D169A">
            <w:pPr>
              <w:pStyle w:val="iTS-TableText"/>
            </w:pPr>
            <w:r>
              <w:t>Direct</w:t>
            </w:r>
          </w:p>
        </w:tc>
        <w:tc>
          <w:tcPr>
            <w:tcW w:w="2512" w:type="dxa"/>
            <w:shd w:val="clear" w:color="auto" w:fill="auto"/>
          </w:tcPr>
          <w:p w:rsidR="0078601B" w:rsidRDefault="0078601B" w:rsidP="009D169A">
            <w:pPr>
              <w:pStyle w:val="iTS-TableText"/>
            </w:pPr>
          </w:p>
        </w:tc>
      </w:tr>
      <w:tr w:rsidR="0078601B" w:rsidTr="009D169A">
        <w:tc>
          <w:tcPr>
            <w:tcW w:w="2688" w:type="dxa"/>
            <w:shd w:val="clear" w:color="auto" w:fill="auto"/>
          </w:tcPr>
          <w:p w:rsidR="0078601B" w:rsidRDefault="0078601B" w:rsidP="009D169A">
            <w:pPr>
              <w:pStyle w:val="iTS-TableText"/>
            </w:pPr>
            <w:r>
              <w:t>COO: Service Lines (and Service Line Owners)</w:t>
            </w:r>
          </w:p>
        </w:tc>
        <w:tc>
          <w:tcPr>
            <w:tcW w:w="2336" w:type="dxa"/>
            <w:shd w:val="clear" w:color="auto" w:fill="auto"/>
          </w:tcPr>
          <w:p w:rsidR="0078601B" w:rsidRDefault="0078601B" w:rsidP="009D169A">
            <w:pPr>
              <w:pStyle w:val="iTS-TableText"/>
            </w:pPr>
            <w:r>
              <w:t>Indirect</w:t>
            </w:r>
          </w:p>
        </w:tc>
        <w:tc>
          <w:tcPr>
            <w:tcW w:w="2512" w:type="dxa"/>
            <w:shd w:val="clear" w:color="auto" w:fill="auto"/>
          </w:tcPr>
          <w:p w:rsidR="0078601B" w:rsidRDefault="0078601B" w:rsidP="009D169A">
            <w:pPr>
              <w:pStyle w:val="iTS-TableText"/>
            </w:pPr>
          </w:p>
        </w:tc>
      </w:tr>
      <w:tr w:rsidR="0078601B" w:rsidTr="009D169A">
        <w:tc>
          <w:tcPr>
            <w:tcW w:w="2688" w:type="dxa"/>
            <w:shd w:val="clear" w:color="auto" w:fill="auto"/>
          </w:tcPr>
          <w:p w:rsidR="0078601B" w:rsidRDefault="0078601B" w:rsidP="009D169A">
            <w:pPr>
              <w:pStyle w:val="iTS-TableText"/>
            </w:pPr>
            <w:r>
              <w:lastRenderedPageBreak/>
              <w:t>COO: Service Lines: Business Teams</w:t>
            </w:r>
          </w:p>
        </w:tc>
        <w:tc>
          <w:tcPr>
            <w:tcW w:w="2336" w:type="dxa"/>
            <w:shd w:val="clear" w:color="auto" w:fill="auto"/>
          </w:tcPr>
          <w:p w:rsidR="0078601B" w:rsidRDefault="00CB300A" w:rsidP="009D169A">
            <w:pPr>
              <w:pStyle w:val="iTS-TableText"/>
            </w:pPr>
            <w:r>
              <w:t>Indirect</w:t>
            </w:r>
          </w:p>
        </w:tc>
        <w:tc>
          <w:tcPr>
            <w:tcW w:w="2512" w:type="dxa"/>
            <w:shd w:val="clear" w:color="auto" w:fill="auto"/>
          </w:tcPr>
          <w:p w:rsidR="0078601B" w:rsidRDefault="0078601B" w:rsidP="009D169A">
            <w:pPr>
              <w:pStyle w:val="iTS-TableText"/>
            </w:pPr>
          </w:p>
        </w:tc>
      </w:tr>
      <w:tr w:rsidR="0078601B" w:rsidTr="009D169A">
        <w:tc>
          <w:tcPr>
            <w:tcW w:w="2688" w:type="dxa"/>
            <w:shd w:val="clear" w:color="auto" w:fill="auto"/>
          </w:tcPr>
          <w:p w:rsidR="0078601B" w:rsidRDefault="0078601B" w:rsidP="009D169A">
            <w:pPr>
              <w:pStyle w:val="iTS-TableText"/>
            </w:pPr>
            <w:r>
              <w:t>CIO: IT: EA Practice</w:t>
            </w:r>
          </w:p>
        </w:tc>
        <w:tc>
          <w:tcPr>
            <w:tcW w:w="2336" w:type="dxa"/>
            <w:shd w:val="clear" w:color="auto" w:fill="auto"/>
          </w:tcPr>
          <w:p w:rsidR="0078601B" w:rsidRDefault="00CB300A" w:rsidP="009D169A">
            <w:pPr>
              <w:pStyle w:val="iTS-TableText"/>
            </w:pPr>
            <w:r>
              <w:t>Direct/Indirect</w:t>
            </w:r>
          </w:p>
        </w:tc>
        <w:tc>
          <w:tcPr>
            <w:tcW w:w="2512" w:type="dxa"/>
            <w:shd w:val="clear" w:color="auto" w:fill="auto"/>
          </w:tcPr>
          <w:p w:rsidR="0078601B" w:rsidRDefault="0078601B" w:rsidP="009D169A">
            <w:pPr>
              <w:pStyle w:val="iTS-TableText"/>
            </w:pPr>
          </w:p>
        </w:tc>
      </w:tr>
      <w:tr w:rsidR="0078601B" w:rsidTr="009D169A">
        <w:tc>
          <w:tcPr>
            <w:tcW w:w="2688" w:type="dxa"/>
            <w:shd w:val="clear" w:color="auto" w:fill="auto"/>
          </w:tcPr>
          <w:p w:rsidR="0078601B" w:rsidRDefault="0078601B" w:rsidP="009D169A">
            <w:pPr>
              <w:pStyle w:val="iTS-TableText"/>
            </w:pPr>
            <w:r>
              <w:t>CIO: IT: Application Teams</w:t>
            </w:r>
          </w:p>
        </w:tc>
        <w:tc>
          <w:tcPr>
            <w:tcW w:w="2336" w:type="dxa"/>
            <w:shd w:val="clear" w:color="auto" w:fill="auto"/>
          </w:tcPr>
          <w:p w:rsidR="0078601B" w:rsidRDefault="00CB300A" w:rsidP="009D169A">
            <w:pPr>
              <w:pStyle w:val="iTS-TableText"/>
            </w:pPr>
            <w:r>
              <w:t>Direct/Indirect</w:t>
            </w:r>
          </w:p>
        </w:tc>
        <w:tc>
          <w:tcPr>
            <w:tcW w:w="2512" w:type="dxa"/>
            <w:shd w:val="clear" w:color="auto" w:fill="auto"/>
          </w:tcPr>
          <w:p w:rsidR="0078601B" w:rsidRDefault="0078601B" w:rsidP="009D169A">
            <w:pPr>
              <w:pStyle w:val="iTS-TableText"/>
            </w:pPr>
          </w:p>
        </w:tc>
      </w:tr>
      <w:tr w:rsidR="00CB300A" w:rsidTr="009D169A">
        <w:tc>
          <w:tcPr>
            <w:tcW w:w="2688" w:type="dxa"/>
            <w:shd w:val="clear" w:color="auto" w:fill="auto"/>
          </w:tcPr>
          <w:p w:rsidR="00CB300A" w:rsidRDefault="00CB300A" w:rsidP="009D169A">
            <w:pPr>
              <w:pStyle w:val="iTS-TableText"/>
            </w:pPr>
            <w:r>
              <w:t>CIO: IT: Infrastructure Teams</w:t>
            </w:r>
          </w:p>
        </w:tc>
        <w:tc>
          <w:tcPr>
            <w:tcW w:w="2336" w:type="dxa"/>
            <w:shd w:val="clear" w:color="auto" w:fill="auto"/>
          </w:tcPr>
          <w:p w:rsidR="00CB300A" w:rsidRDefault="00CB300A" w:rsidP="009D169A">
            <w:pPr>
              <w:pStyle w:val="iTS-TableText"/>
            </w:pPr>
            <w:r>
              <w:t>Direct/Indirect</w:t>
            </w:r>
          </w:p>
        </w:tc>
        <w:tc>
          <w:tcPr>
            <w:tcW w:w="2512" w:type="dxa"/>
            <w:shd w:val="clear" w:color="auto" w:fill="auto"/>
          </w:tcPr>
          <w:p w:rsidR="00CB300A" w:rsidRDefault="00CB300A" w:rsidP="009D169A">
            <w:pPr>
              <w:pStyle w:val="iTS-TableText"/>
            </w:pPr>
          </w:p>
        </w:tc>
      </w:tr>
    </w:tbl>
    <w:p w:rsidR="0078601B" w:rsidRDefault="0078601B" w:rsidP="00850CF1"/>
    <w:p w:rsidR="00CB300A" w:rsidRDefault="00CB300A" w:rsidP="00850CF1">
      <w:r>
        <w:t>TODO</w:t>
      </w:r>
    </w:p>
    <w:p w:rsidR="00850CF1" w:rsidRDefault="0025183B" w:rsidP="00850CF1">
      <w:pPr>
        <w:pStyle w:val="iTS-Art"/>
      </w:pPr>
      <w:r w:rsidRPr="002E1BF9">
        <w:rPr>
          <w:noProof/>
          <w:lang w:val="en-CA" w:eastAsia="en-CA"/>
        </w:rPr>
        <w:drawing>
          <wp:inline distT="0" distB="0" distL="0" distR="0">
            <wp:extent cx="4572000" cy="470535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0" cy="4705350"/>
                    </a:xfrm>
                    <a:prstGeom prst="rect">
                      <a:avLst/>
                    </a:prstGeom>
                    <a:noFill/>
                    <a:ln>
                      <a:noFill/>
                    </a:ln>
                  </pic:spPr>
                </pic:pic>
              </a:graphicData>
            </a:graphic>
          </wp:inline>
        </w:drawing>
      </w:r>
    </w:p>
    <w:p w:rsidR="00850CF1" w:rsidRDefault="00850CF1" w:rsidP="00850CF1">
      <w:pPr>
        <w:pStyle w:val="iTS-ArtCaption"/>
      </w:pPr>
      <w:bookmarkStart w:id="7" w:name="_Ref395187010"/>
      <w:r>
        <w:t xml:space="preserve">Figure </w:t>
      </w:r>
      <w:r>
        <w:fldChar w:fldCharType="begin"/>
      </w:r>
      <w:r>
        <w:instrText xml:space="preserve"> SEQ Figure \* ARABIC </w:instrText>
      </w:r>
      <w:r>
        <w:fldChar w:fldCharType="separate"/>
      </w:r>
      <w:r>
        <w:rPr>
          <w:noProof/>
        </w:rPr>
        <w:t>1</w:t>
      </w:r>
      <w:r>
        <w:fldChar w:fldCharType="end"/>
      </w:r>
      <w:r>
        <w:t>. CIO Role: Organizational Context</w:t>
      </w:r>
      <w:bookmarkEnd w:id="7"/>
    </w:p>
    <w:p w:rsidR="00EA4CEE" w:rsidRPr="00083849" w:rsidRDefault="002D0F78" w:rsidP="00EA4CEE">
      <w:pPr>
        <w:pStyle w:val="iTS-H1"/>
      </w:pPr>
      <w:r>
        <w:t>Analysis</w:t>
      </w:r>
    </w:p>
    <w:p w:rsidR="002D0F78" w:rsidRDefault="00055AD8" w:rsidP="002D0F78">
      <w:pPr>
        <w:pStyle w:val="iTS-BodyText"/>
      </w:pPr>
      <w:r>
        <w:t xml:space="preserve">TODO </w:t>
      </w:r>
      <w:r w:rsidR="007C5224">
        <w:t>Parallelspace</w:t>
      </w:r>
      <w:r w:rsidR="00B175DE">
        <w:t xml:space="preserve"> </w:t>
      </w:r>
      <w:r w:rsidR="00EA4CEE" w:rsidRPr="00083849">
        <w:t xml:space="preserve">uses a combination of software tools to measure performance, monitor events, produce operational reports, and respond to issues as they arise. These are summarized in </w:t>
      </w:r>
      <w:r w:rsidR="00EA4CEE" w:rsidRPr="00083849">
        <w:fldChar w:fldCharType="begin"/>
      </w:r>
      <w:r w:rsidR="00EA4CEE" w:rsidRPr="00083849">
        <w:instrText xml:space="preserve"> REF _Ref83395164 \h </w:instrText>
      </w:r>
      <w:r w:rsidR="00EA4CEE" w:rsidRPr="00083849">
        <w:fldChar w:fldCharType="separate"/>
      </w:r>
      <w:r w:rsidR="00925580" w:rsidRPr="00083849">
        <w:t xml:space="preserve">Table </w:t>
      </w:r>
      <w:r w:rsidR="00925580">
        <w:rPr>
          <w:noProof/>
        </w:rPr>
        <w:t>1</w:t>
      </w:r>
      <w:r w:rsidR="00EA4CEE" w:rsidRPr="00083849">
        <w:fldChar w:fldCharType="end"/>
      </w:r>
      <w:r w:rsidR="00EA4CEE" w:rsidRPr="00083849">
        <w:t>.</w:t>
      </w:r>
      <w:bookmarkEnd w:id="0"/>
    </w:p>
    <w:p w:rsidR="00B92D0F" w:rsidRPr="00083849" w:rsidRDefault="00B92D0F" w:rsidP="00B92D0F">
      <w:pPr>
        <w:pStyle w:val="iTS-H1"/>
      </w:pPr>
      <w:bookmarkStart w:id="8" w:name="_Toc83774833"/>
      <w:bookmarkStart w:id="9" w:name="_Toc84123299"/>
      <w:bookmarkStart w:id="10" w:name="_Toc85012526"/>
      <w:bookmarkStart w:id="11" w:name="_Toc85964591"/>
      <w:bookmarkStart w:id="12" w:name="_Toc86116632"/>
      <w:r w:rsidRPr="00083849">
        <w:lastRenderedPageBreak/>
        <w:t>Summary</w:t>
      </w:r>
      <w:bookmarkEnd w:id="8"/>
      <w:bookmarkEnd w:id="9"/>
      <w:bookmarkEnd w:id="10"/>
      <w:bookmarkEnd w:id="11"/>
      <w:bookmarkEnd w:id="12"/>
    </w:p>
    <w:p w:rsidR="00B92D0F" w:rsidRPr="00083849" w:rsidRDefault="00055AD8" w:rsidP="00B92D0F">
      <w:pPr>
        <w:pStyle w:val="iTS-BodyText"/>
      </w:pPr>
      <w:r>
        <w:t xml:space="preserve">TODO </w:t>
      </w:r>
      <w:r w:rsidR="00B92D0F" w:rsidRPr="00083849">
        <w:t xml:space="preserve">While each resource in a SharePoint server farm has its own set of performance counters and events to monitor and manage, </w:t>
      </w:r>
      <w:r w:rsidR="007C5224">
        <w:t>Parallelspace</w:t>
      </w:r>
      <w:r w:rsidR="00B92D0F" w:rsidRPr="00083849">
        <w:t>, though its experiences operating a large integrated enterprise-wide portal and team collaboration solution, has found that there are four primary areas of focus for performance management:</w:t>
      </w:r>
    </w:p>
    <w:p w:rsidR="00B92D0F" w:rsidRPr="00083849" w:rsidRDefault="00B92D0F" w:rsidP="00B92D0F">
      <w:pPr>
        <w:pStyle w:val="iTS-BulletedList1"/>
        <w:numPr>
          <w:ilvl w:val="0"/>
          <w:numId w:val="9"/>
        </w:numPr>
      </w:pPr>
      <w:r w:rsidRPr="00083849">
        <w:t>Physical and virtual memory configuration of the Web front-end and back-end database servers</w:t>
      </w:r>
    </w:p>
    <w:p w:rsidR="00B92D0F" w:rsidRPr="00083849" w:rsidRDefault="00B92D0F" w:rsidP="00B92D0F">
      <w:pPr>
        <w:pStyle w:val="iTS-BulletedList1"/>
        <w:numPr>
          <w:ilvl w:val="0"/>
          <w:numId w:val="9"/>
        </w:numPr>
      </w:pPr>
      <w:r w:rsidRPr="00083849">
        <w:t>Configuration of the Web front-end server application pools, number of worker processes, and virtual servers</w:t>
      </w:r>
    </w:p>
    <w:p w:rsidR="00B92D0F" w:rsidRPr="00083849" w:rsidRDefault="00B92D0F" w:rsidP="00B92D0F">
      <w:pPr>
        <w:pStyle w:val="iTS-BulletedList1"/>
        <w:numPr>
          <w:ilvl w:val="0"/>
          <w:numId w:val="9"/>
        </w:numPr>
      </w:pPr>
      <w:r w:rsidRPr="00083849">
        <w:t>Number and size of the back-end server databases</w:t>
      </w:r>
    </w:p>
    <w:p w:rsidR="00B92D0F" w:rsidRPr="00083849" w:rsidRDefault="00B92D0F" w:rsidP="00B92D0F">
      <w:pPr>
        <w:pStyle w:val="iTS-BulletedList1"/>
        <w:numPr>
          <w:ilvl w:val="0"/>
          <w:numId w:val="9"/>
        </w:numPr>
      </w:pPr>
      <w:r w:rsidRPr="00083849">
        <w:t>Bandwidth and configuration of the server farm network connections.</w:t>
      </w:r>
    </w:p>
    <w:p w:rsidR="00B92D0F" w:rsidRDefault="00B92D0F" w:rsidP="00B92D0F">
      <w:pPr>
        <w:pStyle w:val="iTS-H1"/>
      </w:pPr>
      <w:bookmarkStart w:id="13" w:name="_Toc83774834"/>
      <w:bookmarkStart w:id="14" w:name="_Toc84123300"/>
      <w:bookmarkStart w:id="15" w:name="_Toc85012527"/>
      <w:bookmarkStart w:id="16" w:name="_Toc85964592"/>
      <w:bookmarkStart w:id="17" w:name="_Toc86116633"/>
      <w:r w:rsidRPr="00083849">
        <w:t>For More Information</w:t>
      </w:r>
      <w:bookmarkEnd w:id="13"/>
      <w:bookmarkEnd w:id="14"/>
      <w:bookmarkEnd w:id="15"/>
      <w:bookmarkEnd w:id="16"/>
      <w:bookmarkEnd w:id="17"/>
    </w:p>
    <w:p w:rsidR="00B92D0F" w:rsidRDefault="00B92D0F" w:rsidP="00B92D0F">
      <w:pPr>
        <w:pStyle w:val="iTS-H2"/>
      </w:pPr>
      <w:r>
        <w:t>E-mail</w:t>
      </w:r>
    </w:p>
    <w:p w:rsidR="00B92D0F" w:rsidRDefault="00B92D0F" w:rsidP="00B92D0F">
      <w:pPr>
        <w:pStyle w:val="iTS-BulletedList1"/>
      </w:pPr>
      <w:r>
        <w:t>info@</w:t>
      </w:r>
      <w:r w:rsidR="007C5224">
        <w:t>parallelspace.net</w:t>
      </w:r>
      <w:r>
        <w:t xml:space="preserve"> for general information</w:t>
      </w:r>
    </w:p>
    <w:p w:rsidR="00B92D0F" w:rsidRDefault="00B92D0F" w:rsidP="00B92D0F">
      <w:pPr>
        <w:pStyle w:val="iTS-BulletedList1"/>
      </w:pPr>
      <w:r>
        <w:t>sales@</w:t>
      </w:r>
      <w:r w:rsidR="007C5224">
        <w:t>parallelspace.net</w:t>
      </w:r>
      <w:r>
        <w:t xml:space="preserve"> for questions about sales</w:t>
      </w:r>
    </w:p>
    <w:p w:rsidR="00B92D0F" w:rsidRDefault="00B92D0F" w:rsidP="00B92D0F">
      <w:pPr>
        <w:pStyle w:val="iTS-BulletedList1"/>
      </w:pPr>
      <w:r>
        <w:t>academy@</w:t>
      </w:r>
      <w:r w:rsidR="007C5224">
        <w:t>parallelspace.net</w:t>
      </w:r>
      <w:r>
        <w:t xml:space="preserve"> for questions about training and education</w:t>
      </w:r>
    </w:p>
    <w:p w:rsidR="00B92D0F" w:rsidRDefault="00B92D0F" w:rsidP="00B92D0F">
      <w:pPr>
        <w:pStyle w:val="iTS-BulletedList1"/>
      </w:pPr>
      <w:r>
        <w:t>helpdesk@</w:t>
      </w:r>
      <w:r w:rsidR="007C5224">
        <w:t>parallelspace.net</w:t>
      </w:r>
      <w:r>
        <w:t xml:space="preserve"> for service and support</w:t>
      </w:r>
    </w:p>
    <w:p w:rsidR="00B92D0F" w:rsidRDefault="00B92D0F" w:rsidP="00B92D0F">
      <w:pPr>
        <w:pStyle w:val="iTS-BulletedList1"/>
      </w:pPr>
      <w:r>
        <w:t>jobs@</w:t>
      </w:r>
      <w:r w:rsidR="007C5224">
        <w:t>parallelspace.net</w:t>
      </w:r>
      <w:r>
        <w:t xml:space="preserve"> for career opportunities </w:t>
      </w:r>
    </w:p>
    <w:p w:rsidR="00B92D0F" w:rsidRDefault="00B92D0F" w:rsidP="00B92D0F">
      <w:pPr>
        <w:pStyle w:val="iTS-H2"/>
      </w:pPr>
      <w:r>
        <w:t>Phone and Fax</w:t>
      </w:r>
    </w:p>
    <w:p w:rsidR="00B92D0F" w:rsidRDefault="00B92D0F" w:rsidP="00B92D0F">
      <w:pPr>
        <w:pStyle w:val="iTS-BulletedList1"/>
      </w:pPr>
      <w:r>
        <w:t>+</w:t>
      </w:r>
      <w:r w:rsidR="007C5224">
        <w:t>1 800 555-1212</w:t>
      </w:r>
      <w:r>
        <w:t xml:space="preserve"> (general number)</w:t>
      </w:r>
    </w:p>
    <w:p w:rsidR="00B92D0F" w:rsidRDefault="007C5224" w:rsidP="00B92D0F">
      <w:pPr>
        <w:pStyle w:val="iTS-BulletedList1"/>
      </w:pPr>
      <w:r>
        <w:t xml:space="preserve">+1 800 555-1212 </w:t>
      </w:r>
      <w:r w:rsidR="00B92D0F">
        <w:t>(fax)</w:t>
      </w:r>
    </w:p>
    <w:p w:rsidR="00B92D0F" w:rsidRDefault="007C5224" w:rsidP="00B92D0F">
      <w:pPr>
        <w:pStyle w:val="iTS-BulletedList1"/>
      </w:pPr>
      <w:r>
        <w:t xml:space="preserve">+1 800 555-1212 </w:t>
      </w:r>
      <w:r w:rsidR="00B92D0F">
        <w:t>(help</w:t>
      </w:r>
      <w:r>
        <w:t xml:space="preserve"> </w:t>
      </w:r>
      <w:r w:rsidR="00B92D0F">
        <w:t xml:space="preserve">desk) </w:t>
      </w:r>
    </w:p>
    <w:p w:rsidR="00B92D0F" w:rsidRDefault="007C5224" w:rsidP="00B92D0F">
      <w:pPr>
        <w:pStyle w:val="iTS-BulletedList1"/>
      </w:pPr>
      <w:r>
        <w:t xml:space="preserve">+1 800 555-1212 </w:t>
      </w:r>
      <w:r w:rsidR="00B92D0F">
        <w:t>(</w:t>
      </w:r>
      <w:r>
        <w:t>training</w:t>
      </w:r>
      <w:r w:rsidR="00B92D0F">
        <w:t>)</w:t>
      </w:r>
      <w:r w:rsidR="00B92D0F" w:rsidRPr="00083849">
        <w:t xml:space="preserve"> </w:t>
      </w:r>
    </w:p>
    <w:p w:rsidR="00B92D0F" w:rsidRDefault="00CE5CBE" w:rsidP="00B92D0F">
      <w:pPr>
        <w:pStyle w:val="iTS-H3"/>
      </w:pPr>
      <w:r>
        <w:t>Parallelspace Corporation</w:t>
      </w:r>
    </w:p>
    <w:p w:rsidR="00B92D0F" w:rsidRDefault="00B92D0F" w:rsidP="00B92D0F">
      <w:pPr>
        <w:pStyle w:val="iTS-BulletedList1"/>
      </w:pPr>
      <w:r>
        <w:t>Email:</w:t>
      </w:r>
      <w:r>
        <w:tab/>
      </w:r>
      <w:r w:rsidR="007C5224">
        <w:t>mwherman</w:t>
      </w:r>
      <w:r>
        <w:t>@</w:t>
      </w:r>
      <w:r w:rsidR="007C5224">
        <w:t>parallelspace.net</w:t>
      </w:r>
    </w:p>
    <w:p w:rsidR="00B92D0F" w:rsidRDefault="007C5224" w:rsidP="00B92D0F">
      <w:pPr>
        <w:pStyle w:val="iTS-BulletedList1"/>
      </w:pPr>
      <w:r>
        <w:t>Phone:</w:t>
      </w:r>
      <w:r>
        <w:tab/>
        <w:t>+1 416 524-7702</w:t>
      </w:r>
    </w:p>
    <w:p w:rsidR="00B92D0F" w:rsidRDefault="00B92D0F" w:rsidP="007C5224">
      <w:pPr>
        <w:pStyle w:val="iTS-BulletedList1"/>
      </w:pPr>
      <w:r>
        <w:t>Fax:</w:t>
      </w:r>
      <w:r>
        <w:tab/>
      </w:r>
      <w:r>
        <w:tab/>
        <w:t>+</w:t>
      </w:r>
      <w:r w:rsidR="007C5224">
        <w:t>1 800 555-1212</w:t>
      </w:r>
    </w:p>
    <w:p w:rsidR="00B92D0F" w:rsidRPr="00083849" w:rsidRDefault="00B92D0F" w:rsidP="00B92D0F">
      <w:pPr>
        <w:pStyle w:val="iTS-H2"/>
      </w:pPr>
      <w:r>
        <w:t>Web Site</w:t>
      </w:r>
    </w:p>
    <w:p w:rsidR="00B92D0F" w:rsidRPr="009D169A" w:rsidRDefault="00F305CF" w:rsidP="00B92D0F">
      <w:pPr>
        <w:pStyle w:val="iTS-BulletedList1"/>
        <w:rPr>
          <w:rStyle w:val="Hyperlink"/>
          <w:color w:val="000000"/>
        </w:rPr>
      </w:pPr>
      <w:hyperlink r:id="rId10" w:history="1">
        <w:r w:rsidRPr="00A848A1">
          <w:rPr>
            <w:rStyle w:val="Hyperlink"/>
          </w:rPr>
          <w:t>http://www.</w:t>
        </w:r>
        <w:r w:rsidR="007C5224">
          <w:rPr>
            <w:rStyle w:val="Hyperlink"/>
          </w:rPr>
          <w:t>parallelspace.net</w:t>
        </w:r>
      </w:hyperlink>
      <w:r w:rsidRPr="009D169A">
        <w:rPr>
          <w:rStyle w:val="Hyperlink"/>
          <w:color w:val="000000"/>
        </w:rPr>
        <w:t xml:space="preserve"> </w:t>
      </w:r>
    </w:p>
    <w:p w:rsidR="00B92D0F" w:rsidRPr="009D169A" w:rsidRDefault="00F305CF" w:rsidP="00B92D0F">
      <w:pPr>
        <w:pStyle w:val="iTS-BulletedList1"/>
        <w:rPr>
          <w:rStyle w:val="Hyperlink"/>
          <w:color w:val="000000"/>
        </w:rPr>
      </w:pPr>
      <w:hyperlink r:id="rId11" w:history="1">
        <w:r w:rsidRPr="00A848A1">
          <w:rPr>
            <w:rStyle w:val="Hyperlink"/>
          </w:rPr>
          <w:t>http://www.</w:t>
        </w:r>
        <w:r w:rsidR="007C5224">
          <w:rPr>
            <w:rStyle w:val="Hyperlink"/>
          </w:rPr>
          <w:t>parallelspace.net</w:t>
        </w:r>
        <w:r w:rsidRPr="00A848A1">
          <w:rPr>
            <w:rStyle w:val="Hyperlink"/>
          </w:rPr>
          <w:t>/tools</w:t>
        </w:r>
      </w:hyperlink>
      <w:r w:rsidRPr="009D169A">
        <w:rPr>
          <w:rStyle w:val="Hyperlink"/>
          <w:color w:val="000000"/>
        </w:rPr>
        <w:t xml:space="preserve"> </w:t>
      </w:r>
    </w:p>
    <w:p w:rsidR="00B92D0F" w:rsidRPr="009D169A" w:rsidRDefault="00B92D0F" w:rsidP="00B92D0F">
      <w:pPr>
        <w:pStyle w:val="iTS-BulletedList1"/>
        <w:rPr>
          <w:rStyle w:val="Hyperlink"/>
          <w:color w:val="000000"/>
        </w:rPr>
      </w:pPr>
      <w:hyperlink r:id="rId12" w:history="1">
        <w:r w:rsidRPr="00A848A1">
          <w:rPr>
            <w:rStyle w:val="Hyperlink"/>
          </w:rPr>
          <w:t>http://www.</w:t>
        </w:r>
        <w:r w:rsidR="007C5224">
          <w:rPr>
            <w:rStyle w:val="Hyperlink"/>
          </w:rPr>
          <w:t>parallelspace.net</w:t>
        </w:r>
        <w:r w:rsidRPr="00A848A1">
          <w:rPr>
            <w:rStyle w:val="Hyperlink"/>
          </w:rPr>
          <w:t>/training</w:t>
        </w:r>
      </w:hyperlink>
    </w:p>
    <w:p w:rsidR="00B92D0F" w:rsidRDefault="007C5224" w:rsidP="00B92D0F">
      <w:pPr>
        <w:pStyle w:val="iTS-BulletedList1"/>
        <w:rPr>
          <w:rStyle w:val="Hyperlink"/>
          <w:color w:val="000000"/>
        </w:rPr>
      </w:pPr>
      <w:hyperlink r:id="rId13" w:history="1">
        <w:r w:rsidRPr="003320D3">
          <w:rPr>
            <w:rStyle w:val="Hyperlink"/>
          </w:rPr>
          <w:t>http://www.parallelspace.net/consulting</w:t>
        </w:r>
      </w:hyperlink>
      <w:r>
        <w:rPr>
          <w:rStyle w:val="Hyperlink"/>
          <w:color w:val="000000"/>
        </w:rPr>
        <w:t xml:space="preserve"> </w:t>
      </w:r>
    </w:p>
    <w:p w:rsidR="00B92D0F" w:rsidRDefault="00F305CF" w:rsidP="00F305CF">
      <w:pPr>
        <w:pStyle w:val="iTS-H2"/>
      </w:pPr>
      <w:r>
        <w:rPr>
          <w:rStyle w:val="Hyperlink"/>
          <w:color w:val="000000"/>
        </w:rPr>
        <w:br w:type="page"/>
      </w:r>
      <w:r w:rsidR="00B92D0F">
        <w:lastRenderedPageBreak/>
        <w:t>Document Properties</w:t>
      </w:r>
    </w:p>
    <w:p w:rsidR="00B92D0F" w:rsidRDefault="00B92D0F" w:rsidP="00B92D0F">
      <w:pPr>
        <w:pStyle w:val="iTS-H3"/>
      </w:pPr>
      <w:r>
        <w:t>Author</w:t>
      </w:r>
    </w:p>
    <w:p w:rsidR="00B92D0F" w:rsidRDefault="00B92D0F" w:rsidP="00B92D0F">
      <w:pPr>
        <w:pStyle w:val="iTS-BodyText"/>
      </w:pPr>
      <w:r>
        <w:t xml:space="preserve">Michael Herman, Principal Consultant, </w:t>
      </w:r>
      <w:r w:rsidR="007C5224">
        <w:t>Parallelspace Corporation</w:t>
      </w:r>
    </w:p>
    <w:p w:rsidR="00B92D0F" w:rsidRDefault="00B92D0F" w:rsidP="00B92D0F">
      <w:pPr>
        <w:pStyle w:val="iTS-H3"/>
      </w:pPr>
      <w:r>
        <w:t>Published</w:t>
      </w:r>
    </w:p>
    <w:p w:rsidR="00B92D0F" w:rsidRDefault="007C5224" w:rsidP="00B92D0F">
      <w:pPr>
        <w:pStyle w:val="iTS-BodyText"/>
      </w:pPr>
      <w:r>
        <w:t>July 2016</w:t>
      </w:r>
    </w:p>
    <w:p w:rsidR="00B92D0F" w:rsidRDefault="00B92D0F" w:rsidP="00B92D0F">
      <w:pPr>
        <w:pStyle w:val="iTS-H3"/>
      </w:pPr>
      <w:r>
        <w:t>Distribution</w:t>
      </w:r>
    </w:p>
    <w:p w:rsidR="00B92D0F" w:rsidRDefault="00CE5CBE" w:rsidP="00B92D0F">
      <w:pPr>
        <w:pStyle w:val="iTS-BodyText"/>
      </w:pPr>
      <w:r>
        <w:t>Parallelspace Corporation</w:t>
      </w:r>
      <w:r w:rsidR="00B92D0F">
        <w:t xml:space="preserve"> – Internal Use Only</w:t>
      </w:r>
    </w:p>
    <w:p w:rsidR="00B92D0F" w:rsidRDefault="00B92D0F" w:rsidP="00B92D0F">
      <w:pPr>
        <w:pStyle w:val="iTS-H3"/>
      </w:pPr>
      <w:r>
        <w:t>Keywords</w:t>
      </w:r>
    </w:p>
    <w:p w:rsidR="00B92D0F" w:rsidRDefault="00B175DE" w:rsidP="00B92D0F">
      <w:pPr>
        <w:pStyle w:val="iTS-BodyText"/>
      </w:pPr>
      <w:r>
        <w:t xml:space="preserve">Parallelspace TEAM, Parallelspace ModelMate, </w:t>
      </w:r>
      <w:r w:rsidR="007C5224">
        <w:t>Parallelspace</w:t>
      </w:r>
      <w:r w:rsidR="00B92D0F">
        <w:t xml:space="preserve"> Repository, </w:t>
      </w:r>
      <w:r w:rsidR="007C5224">
        <w:t>Parallelspace</w:t>
      </w:r>
      <w:r w:rsidR="00B92D0F">
        <w:t xml:space="preserve"> Query, scripting, import, ERD, data modeling, export, construction view, presentation view, Erwin, enterprise data </w:t>
      </w:r>
      <w:r w:rsidR="007C5224">
        <w:t>architecture</w:t>
      </w:r>
      <w:r w:rsidR="00B92D0F">
        <w:t xml:space="preserve">, EDA, enterprise </w:t>
      </w:r>
      <w:r w:rsidR="007C5224">
        <w:t>architecture</w:t>
      </w:r>
    </w:p>
    <w:p w:rsidR="00B92D0F" w:rsidRPr="00083849" w:rsidRDefault="00B92D0F" w:rsidP="00B92D0F">
      <w:pPr>
        <w:pStyle w:val="iTS-H2"/>
      </w:pPr>
      <w:r>
        <w:t>Copyright and Trademarks</w:t>
      </w:r>
    </w:p>
    <w:p w:rsidR="00B92D0F" w:rsidRPr="00083849" w:rsidRDefault="00B92D0F" w:rsidP="00B92D0F">
      <w:pPr>
        <w:pStyle w:val="iTS-CopyrightText"/>
      </w:pPr>
      <w:r w:rsidRPr="00083849">
        <w:t xml:space="preserve">The information contained in this document represents the current view of </w:t>
      </w:r>
      <w:r w:rsidR="00CE5CBE">
        <w:t>Parallelspace Corporation</w:t>
      </w:r>
      <w:r w:rsidRPr="00083849">
        <w:t xml:space="preserve"> on the issues discussed as of the date of publication. Because </w:t>
      </w:r>
      <w:r w:rsidR="00CE5CBE">
        <w:t>Parallelspace Corporation</w:t>
      </w:r>
      <w:r w:rsidRPr="00083849">
        <w:t xml:space="preserve"> must respond to changing market conditions, it should not be interpreted to be a commitment on the part of </w:t>
      </w:r>
      <w:r w:rsidR="00CE5CBE">
        <w:t>Parallelspace Corporation</w:t>
      </w:r>
      <w:r w:rsidRPr="00083849">
        <w:t xml:space="preserve">, and </w:t>
      </w:r>
      <w:r w:rsidR="00CE5CBE">
        <w:t>Parallelspace Corporation</w:t>
      </w:r>
      <w:r w:rsidRPr="00083849">
        <w:t xml:space="preserve"> cannot guarantee the accuracy of any information presented after the date of publication.</w:t>
      </w:r>
    </w:p>
    <w:p w:rsidR="00B92D0F" w:rsidRPr="00083849" w:rsidRDefault="00B92D0F" w:rsidP="00B92D0F">
      <w:pPr>
        <w:pStyle w:val="iTS-CopyrightText"/>
      </w:pPr>
      <w:r w:rsidRPr="00083849">
        <w:t xml:space="preserve">This </w:t>
      </w:r>
      <w:r w:rsidR="007C5224">
        <w:t>Parallelspace</w:t>
      </w:r>
      <w:r>
        <w:t xml:space="preserve"> Note</w:t>
      </w:r>
      <w:r w:rsidRPr="00083849">
        <w:t xml:space="preserve"> is for informational purposes only. </w:t>
      </w:r>
      <w:r w:rsidR="007C5224">
        <w:t>PARALLELSPACE</w:t>
      </w:r>
      <w:r w:rsidR="00CE5CBE">
        <w:t xml:space="preserve"> CORPORATION</w:t>
      </w:r>
      <w:r w:rsidRPr="00083849">
        <w:t xml:space="preserve"> MAKES NO WARRANTIES, EXPRESS, IMPLIED, OR STATUTORY, AS TO THE INFORMATION IN THIS DOCUMENT.</w:t>
      </w:r>
    </w:p>
    <w:p w:rsidR="00B92D0F" w:rsidRPr="00083849" w:rsidRDefault="00B92D0F" w:rsidP="00B92D0F">
      <w:pPr>
        <w:pStyle w:val="iTS-CopyrightText"/>
      </w:pPr>
      <w:r w:rsidRPr="00083849">
        <w:t xml:space="preserve">Complying with all applicable copyright laws is the responsibility of the user. </w:t>
      </w:r>
      <w:r w:rsidR="00CE5CBE">
        <w:t>Parallelspace Corporation</w:t>
      </w:r>
      <w:r w:rsidRPr="00083849">
        <w:t xml:space="preserve"> grants you the right to reproduce this </w:t>
      </w:r>
      <w:r w:rsidR="007C5224">
        <w:t>Parallelspace</w:t>
      </w:r>
      <w:r>
        <w:t xml:space="preserve"> Note</w:t>
      </w:r>
      <w:r w:rsidRPr="00083849">
        <w:t xml:space="preserve">, in whole or in part, specifically and solely for the purpose of personal education. </w:t>
      </w:r>
    </w:p>
    <w:p w:rsidR="00B92D0F" w:rsidRPr="00083849" w:rsidRDefault="00CE5CBE" w:rsidP="00B92D0F">
      <w:pPr>
        <w:pStyle w:val="iTS-CopyrightText"/>
      </w:pPr>
      <w:r>
        <w:t>Parallelspace Corporation</w:t>
      </w:r>
      <w:r w:rsidR="00B92D0F" w:rsidRPr="00083849">
        <w:t xml:space="preserve"> may have patents, patent applications, trademarks, copyrights, or other intellectual property rights covering subject matter in this document. Except as expressly provided in any written license agreement from </w:t>
      </w:r>
      <w:r>
        <w:t>Parallelspace Corporation</w:t>
      </w:r>
      <w:r w:rsidR="00B92D0F" w:rsidRPr="00083849">
        <w:t>, the furnishing of this document does not give you any license to these patents, trademarks, copyrights, or other intellectual property.</w:t>
      </w:r>
    </w:p>
    <w:p w:rsidR="00B92D0F" w:rsidRPr="00083849" w:rsidRDefault="00B92D0F" w:rsidP="00B92D0F">
      <w:pPr>
        <w:pStyle w:val="iTS-CopyrightText"/>
      </w:pPr>
      <w:r w:rsidRPr="00083849">
        <w:t xml:space="preserve">Unless otherwise noted, the example companies, organizations, products, domain names, e-mail addresses, logos, people, places and events depicted herein are fictitious, and no association with any real company, organization, product, domain name, email address, logo, person, place or event is intended or should be inferred. </w:t>
      </w:r>
    </w:p>
    <w:p w:rsidR="00B92D0F" w:rsidRPr="00083849" w:rsidRDefault="00B92D0F" w:rsidP="00B92D0F">
      <w:pPr>
        <w:pStyle w:val="iTS-CopyrightText"/>
      </w:pPr>
      <w:r>
        <w:t>© 201</w:t>
      </w:r>
      <w:r w:rsidRPr="00083849">
        <w:t>4</w:t>
      </w:r>
      <w:r w:rsidR="00740F31">
        <w:t>-2017</w:t>
      </w:r>
      <w:r w:rsidRPr="00083849">
        <w:t xml:space="preserve"> </w:t>
      </w:r>
      <w:r w:rsidR="00CE5CBE">
        <w:t>Parallelspace Corporation</w:t>
      </w:r>
      <w:r w:rsidRPr="00083849">
        <w:t xml:space="preserve">. All rights reserved. </w:t>
      </w:r>
    </w:p>
    <w:p w:rsidR="00B92D0F" w:rsidRPr="00083849" w:rsidRDefault="00CE5CBE" w:rsidP="00B92D0F">
      <w:pPr>
        <w:pStyle w:val="iTS-CopyrightText"/>
      </w:pPr>
      <w:r>
        <w:t>Parallelspace</w:t>
      </w:r>
      <w:r w:rsidR="00B92D0F" w:rsidRPr="00083849">
        <w:t xml:space="preserve">, Windows, and Windows Server are either registered trademarks or trademarks of </w:t>
      </w:r>
      <w:r>
        <w:t>Parallelspace Corporation</w:t>
      </w:r>
      <w:r w:rsidR="00B92D0F" w:rsidRPr="00083849">
        <w:t xml:space="preserve"> in the United States and/or other countries. The names of actual companies and products mentioned herein may be the trademarks of their respective owners. </w:t>
      </w:r>
    </w:p>
    <w:p w:rsidR="00DD1B09" w:rsidRPr="00EA4CEE" w:rsidRDefault="00DD1B09" w:rsidP="00F305CF">
      <w:pPr>
        <w:pStyle w:val="iTS-BodyText"/>
      </w:pPr>
    </w:p>
    <w:sectPr w:rsidR="00DD1B09" w:rsidRPr="00EA4CEE">
      <w:footerReference w:type="even" r:id="rId14"/>
      <w:footerReference w:type="default" r:id="rId15"/>
      <w:headerReference w:type="first" r:id="rId16"/>
      <w:footerReference w:type="first" r:id="rId17"/>
      <w:pgSz w:w="12240" w:h="15840" w:code="1"/>
      <w:pgMar w:top="1440" w:right="800" w:bottom="1800" w:left="4000" w:header="720" w:footer="720" w:gutter="0"/>
      <w:pgNumType w:start="1"/>
      <w:cols w:space="720"/>
      <w:titlePg/>
    </w:sectPr>
  </w:body>
</w:document>
</file>

<file path=word/customizations.xml><?xml version="1.0" encoding="utf-8"?>
<wne:tcg xmlns:r="http://schemas.openxmlformats.org/officeDocument/2006/relationships" xmlns:wne="http://schemas.microsoft.com/office/word/2006/wordml">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Manifest>
    <wne:toolbarData r:id="rId1"/>
  </wne:toolbars>
  <wne:acds>
    <wne:acd wne:argValue="AgAhAGkAVABTACAALQAgAE4AdQBtAGIAZQByAGUAZAAgAEwAaQBzAHQAIAAxACwAMgAsADMA" wne:acdName="acd0" wne:fciIndexBasedOn="0065"/>
    <wne:acd wne:argValue="AgAhAGkAVABTACAALQAgAEIAdQBsAGwAZQB0AGUAZAAgAEwAaQBzAHQAIAAxAA==" wne:acdName="acd1" wne:fciIndexBasedOn="0065"/>
    <wne:acd wne:argValue="" wne:acdName="acd2" wne:fciIndexBasedOn="0065"/>
    <wne:acd wne:argValue="AgAhAGkAVABTACAALQAgAE4AdQBtAGIAZQByAGUAZAAgAEwAaQBzAHQAIABBACwAQgAsAEMA" wne:acdName="acd3" wne:fciIndexBasedOn="0065"/>
    <wne:acd wne:argValue="" wne:acdName="acd4" wne:fciIndexBasedOn="0211"/>
    <wne:acd wne:argValue="AgAhAGkAVABTACAALQAgAEgAMQA=" wne:acdName="acd5" wne:fciIndexBasedOn="0065"/>
    <wne:acd wne:argValue="AgAhAGkAVABTACAALQAgAEgAMgA=" wne:acdName="acd6" wne:fciIndexBasedOn="0065"/>
    <wne:acd wne:argValue="AgAhAGkAVABTACAALQAgAEgAMwA=" wne:acdName="acd7" wne:fciIndexBasedOn="0065"/>
    <wne:acd wne:argValue="SQBuAHMAZQByAHQAIABGAGkAZwB1AHIAZQA=" wne:acdName="acd8" wne:fciIndexBasedOn="0211"/>
    <wne:acd wne:argValue="SQBuAHMAZQByAHQAIABUAGEAYgBsAGUA" wne:acdName="acd9" wne:fciIndexBasedOn="0211"/>
    <wne:acd wne:argValue="SQBuAHMAZQByAHQAIABOAG8AdABlAA==" wne:acdName="acd10" wne:fciIndexBasedOn="0211"/>
    <wne:acd wne:argValue="AgAhAGkAVABTACAALQAgAEkAbgBkAGUAbgB0AGUAZAAgAEIAbwBkAHkAIABUAGUAeAB0AA==" wne:acdName="acd11" wne:fciIndexBasedOn="0065"/>
    <wne:acd wne:argValue="AgAhAGkAVABTACAALQAgAEIAdQBsAGwAZQB0AGUAZAAgAEwAaQBzAHQAIAAyAA==" wne:acdName="acd12" wne:fciIndexBasedOn="0065"/>
    <wne:acd wne:argValue="AgAhAGkAVABTACAALQAgAEMAbwBkAGUAIABTAGEAbQBwAGwAZQA=" wne:acdName="acd13" wne:fciIndexBasedOn="0065"/>
    <wne:acd wne:argValue="" wne:acdName="acd14" wne:fciIndexBasedOn="0065"/>
    <wne:acd wne:argValue="AgAhAGkAVABTACAALQAgAEIAbwBkAHkAIABUAGUAeAB0AA==" wne:acdName="acd15" wne:fciIndexBasedOn="0065"/>
  </wne:acd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359C" w:rsidRDefault="0090359C">
      <w:r>
        <w:separator/>
      </w:r>
    </w:p>
  </w:endnote>
  <w:endnote w:type="continuationSeparator" w:id="0">
    <w:p w:rsidR="0090359C" w:rsidRDefault="00903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1B09" w:rsidRDefault="00DD1B09">
    <w:pPr>
      <w:pStyle w:val="Footer"/>
    </w:pPr>
  </w:p>
  <w:p w:rsidR="00DD1B09" w:rsidRDefault="00DD1B09"/>
  <w:p w:rsidR="00DD1B09" w:rsidRDefault="00DD1B09"/>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1B09" w:rsidRPr="00F13ADF" w:rsidRDefault="00EA4CEE">
    <w:pPr>
      <w:pStyle w:val="Footer"/>
    </w:pPr>
    <w:fldSimple w:instr=" TITLE   \* MERGEFORMAT ">
      <w:r w:rsidR="00CE5CBE">
        <w:t>Parallelspace MoldeMate: Business Value from a CIO Stakeholder Perspective</w:t>
      </w:r>
    </w:fldSimple>
    <w:r w:rsidR="00DD1B09" w:rsidRPr="00F13ADF">
      <w:tab/>
      <w:t xml:space="preserve">Page </w:t>
    </w:r>
    <w:r w:rsidR="00DD1B09" w:rsidRPr="00F13ADF">
      <w:fldChar w:fldCharType="begin"/>
    </w:r>
    <w:r w:rsidR="00DD1B09" w:rsidRPr="00F13ADF">
      <w:instrText xml:space="preserve"> PAGE </w:instrText>
    </w:r>
    <w:r w:rsidR="00DD1B09" w:rsidRPr="00F13ADF">
      <w:fldChar w:fldCharType="separate"/>
    </w:r>
    <w:r w:rsidR="0025183B">
      <w:t>2</w:t>
    </w:r>
    <w:r w:rsidR="00DD1B09" w:rsidRPr="00F13ADF">
      <w:fldChar w:fldCharType="end"/>
    </w:r>
    <w:r w:rsidR="00DD1B09" w:rsidRPr="00F13ADF">
      <w:t xml:space="preserve"> </w:t>
    </w:r>
    <w:r w:rsidR="005D6096">
      <w:t xml:space="preserve">of </w:t>
    </w:r>
    <w:fldSimple w:instr=" NUMPAGES   \* MERGEFORMAT ">
      <w:r w:rsidR="0025183B">
        <w:t>4</w:t>
      </w:r>
    </w:fldSimple>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1B09" w:rsidRPr="002A0A47" w:rsidRDefault="0025183B" w:rsidP="00CE5CBE">
    <w:pPr>
      <w:pStyle w:val="Footer"/>
      <w:pBdr>
        <w:top w:val="none" w:sz="0" w:space="0" w:color="auto"/>
      </w:pBdr>
      <w:tabs>
        <w:tab w:val="center" w:pos="2880"/>
      </w:tabs>
    </w:pPr>
    <w:r>
      <w:rPr>
        <w:lang w:val="en-CA" w:eastAsia="en-CA"/>
      </w:rPr>
      <w:drawing>
        <wp:anchor distT="0" distB="0" distL="114300" distR="114300" simplePos="0" relativeHeight="251657728" behindDoc="0" locked="0" layoutInCell="1" allowOverlap="1">
          <wp:simplePos x="0" y="0"/>
          <wp:positionH relativeFrom="column">
            <wp:posOffset>-2352675</wp:posOffset>
          </wp:positionH>
          <wp:positionV relativeFrom="paragraph">
            <wp:posOffset>-540385</wp:posOffset>
          </wp:positionV>
          <wp:extent cx="2752090" cy="1047750"/>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52090" cy="1047750"/>
                  </a:xfrm>
                  <a:prstGeom prst="rect">
                    <a:avLst/>
                  </a:prstGeom>
                  <a:noFill/>
                </pic:spPr>
              </pic:pic>
            </a:graphicData>
          </a:graphic>
          <wp14:sizeRelH relativeFrom="page">
            <wp14:pctWidth>0</wp14:pctWidth>
          </wp14:sizeRelH>
          <wp14:sizeRelV relativeFrom="page">
            <wp14:pctHeight>0</wp14:pctHeight>
          </wp14:sizeRelV>
        </wp:anchor>
      </w:drawing>
    </w:r>
    <w:r w:rsidR="00BD5117">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359C" w:rsidRDefault="0090359C">
      <w:r>
        <w:separator/>
      </w:r>
    </w:p>
  </w:footnote>
  <w:footnote w:type="continuationSeparator" w:id="0">
    <w:p w:rsidR="0090359C" w:rsidRDefault="0090359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1B09" w:rsidRDefault="0025183B" w:rsidP="008C434A">
    <w:pPr>
      <w:pStyle w:val="Header"/>
      <w:ind w:left="-3240"/>
    </w:pPr>
    <w:r>
      <w:rPr>
        <w:noProof/>
        <w:lang w:val="en-CA" w:eastAsia="en-CA"/>
      </w:rPr>
      <mc:AlternateContent>
        <mc:Choice Requires="wps">
          <w:drawing>
            <wp:anchor distT="45720" distB="45720" distL="114300" distR="114300" simplePos="0" relativeHeight="251658752" behindDoc="0" locked="0" layoutInCell="1" allowOverlap="1">
              <wp:simplePos x="0" y="0"/>
              <wp:positionH relativeFrom="column">
                <wp:posOffset>-1290955</wp:posOffset>
              </wp:positionH>
              <wp:positionV relativeFrom="paragraph">
                <wp:posOffset>59055</wp:posOffset>
              </wp:positionV>
              <wp:extent cx="6787515" cy="885190"/>
              <wp:effectExtent l="1270" t="1905" r="254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7515" cy="885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175DE" w:rsidRPr="00B175DE" w:rsidRDefault="00B175DE" w:rsidP="00B175DE">
                          <w:pPr>
                            <w:spacing w:after="0" w:line="240" w:lineRule="auto"/>
                            <w:rPr>
                              <w:color w:val="FFFFFF"/>
                              <w:sz w:val="72"/>
                              <w:szCs w:val="72"/>
                            </w:rPr>
                          </w:pPr>
                          <w:r w:rsidRPr="00B175DE">
                            <w:rPr>
                              <w:color w:val="FFFFFF"/>
                              <w:sz w:val="72"/>
                              <w:szCs w:val="72"/>
                            </w:rPr>
                            <w:t>Parallelspace Corporation</w:t>
                          </w:r>
                        </w:p>
                      </w:txbxContent>
                    </wps:txbx>
                    <wps:bodyPr rot="0" vert="horz" wrap="square" lIns="46800" tIns="45720" rIns="4680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101.65pt;margin-top:4.65pt;width:534.45pt;height:69.7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" filled="f" stroked="f">
              <v:textbox inset="1.3mm,,1.3mm">
                <w:txbxContent>
                  <w:p w:rsidR="00B175DE" w:rsidRPr="00B175DE" w:rsidRDefault="00B175DE" w:rsidP="00B175DE">
                    <w:pPr>
                      <w:spacing w:after="0" w:line="240" w:lineRule="auto"/>
                      <w:rPr>
                        <w:color w:val="FFFFFF"/>
                        <w:sz w:val="72"/>
                        <w:szCs w:val="72"/>
                      </w:rPr>
                    </w:pPr>
                    <w:r w:rsidRPr="00B175DE">
                      <w:rPr>
                        <w:color w:val="FFFFFF"/>
                        <w:sz w:val="72"/>
                        <w:szCs w:val="72"/>
                      </w:rPr>
                      <w:t>Parallelspace Corporation</w:t>
                    </w:r>
                  </w:p>
                </w:txbxContent>
              </v:textbox>
            </v:shape>
          </w:pict>
        </mc:Fallback>
      </mc:AlternateContent>
    </w:r>
    <w:r>
      <w:rPr>
        <w:noProof/>
        <w:lang w:val="en-CA" w:eastAsia="en-CA"/>
      </w:rPr>
      <mc:AlternateContent>
        <mc:Choice Requires="wps">
          <w:drawing>
            <wp:anchor distT="45720" distB="45720" distL="114300" distR="114300" simplePos="0" relativeHeight="251656704" behindDoc="0" locked="0" layoutInCell="1" allowOverlap="1">
              <wp:simplePos x="0" y="0"/>
              <wp:positionH relativeFrom="column">
                <wp:posOffset>-1324610</wp:posOffset>
              </wp:positionH>
              <wp:positionV relativeFrom="paragraph">
                <wp:posOffset>912495</wp:posOffset>
              </wp:positionV>
              <wp:extent cx="3448050" cy="276225"/>
              <wp:effectExtent l="0" t="0" r="3810"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805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580" w:rsidRPr="00925580" w:rsidRDefault="007C5224" w:rsidP="00850CF1">
                          <w:pPr>
                            <w:rPr>
                              <w:color w:val="FFFFFF"/>
                              <w:sz w:val="24"/>
                              <w:szCs w:val="24"/>
                            </w:rPr>
                          </w:pPr>
                          <w:r>
                            <w:rPr>
                              <w:color w:val="FFFFFF"/>
                              <w:sz w:val="24"/>
                              <w:szCs w:val="24"/>
                            </w:rPr>
                            <w:t>Parallelspace</w:t>
                          </w:r>
                          <w:r w:rsidR="00925580" w:rsidRPr="00925580">
                            <w:rPr>
                              <w:color w:val="FFFFFF"/>
                              <w:sz w:val="24"/>
                              <w:szCs w:val="24"/>
                            </w:rPr>
                            <w:t xml:space="preserve"> </w:t>
                          </w:r>
                          <w:r w:rsidR="00CE5CBE">
                            <w:rPr>
                              <w:color w:val="FFFFFF"/>
                              <w:sz w:val="24"/>
                              <w:szCs w:val="24"/>
                            </w:rPr>
                            <w:t xml:space="preserve">Corporation </w:t>
                          </w:r>
                          <w:r w:rsidR="00925580" w:rsidRPr="00925580">
                            <w:rPr>
                              <w:color w:val="FFFFFF"/>
                              <w:sz w:val="24"/>
                              <w:szCs w:val="24"/>
                            </w:rPr>
                            <w:t>Internal Use Only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04.3pt;margin-top:71.85pt;width:271.5pt;height:21.7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BbQtw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" filled="f" stroked="f">
              <v:textbox>
                <w:txbxContent>
                  <w:p w:rsidR="00925580" w:rsidRPr="00925580" w:rsidRDefault="007C5224" w:rsidP="00850CF1">
                    <w:pPr>
                      <w:rPr>
                        <w:color w:val="FFFFFF"/>
                        <w:sz w:val="24"/>
                        <w:szCs w:val="24"/>
                      </w:rPr>
                    </w:pPr>
                    <w:r>
                      <w:rPr>
                        <w:color w:val="FFFFFF"/>
                        <w:sz w:val="24"/>
                        <w:szCs w:val="24"/>
                      </w:rPr>
                      <w:t>Parallelspace</w:t>
                    </w:r>
                    <w:r w:rsidR="00925580" w:rsidRPr="00925580">
                      <w:rPr>
                        <w:color w:val="FFFFFF"/>
                        <w:sz w:val="24"/>
                        <w:szCs w:val="24"/>
                      </w:rPr>
                      <w:t xml:space="preserve"> </w:t>
                    </w:r>
                    <w:r w:rsidR="00CE5CBE">
                      <w:rPr>
                        <w:color w:val="FFFFFF"/>
                        <w:sz w:val="24"/>
                        <w:szCs w:val="24"/>
                      </w:rPr>
                      <w:t xml:space="preserve">Corporation </w:t>
                    </w:r>
                    <w:r w:rsidR="00925580" w:rsidRPr="00925580">
                      <w:rPr>
                        <w:color w:val="FFFFFF"/>
                        <w:sz w:val="24"/>
                        <w:szCs w:val="24"/>
                      </w:rPr>
                      <w:t>Internal Use Only</w:t>
                    </w:r>
                  </w:p>
                </w:txbxContent>
              </v:textbox>
            </v:shape>
          </w:pict>
        </mc:Fallback>
      </mc:AlternateContent>
    </w:r>
    <w:r>
      <w:rPr>
        <w:noProof/>
        <w:lang w:val="en-CA" w:eastAsia="en-CA"/>
      </w:rPr>
      <w:drawing>
        <wp:inline distT="0" distB="0" distL="0" distR="0">
          <wp:extent cx="6858000" cy="1143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0" cy="1143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pt;height:13.5pt" o:bullet="t">
        <v:imagedata r:id="rId1" o:title="clip_bullet001"/>
      </v:shape>
    </w:pict>
  </w:numPicBullet>
  <w:abstractNum w:abstractNumId="0" w15:restartNumberingAfterBreak="0">
    <w:nsid w:val="FFFFFF7C"/>
    <w:multiLevelType w:val="singleLevel"/>
    <w:tmpl w:val="4B405AB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9006B97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E9620FD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F27416E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4C39F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39EE6A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D2CA45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D7A14E6"/>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4ECFDAA"/>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7E8041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6A424D"/>
    <w:multiLevelType w:val="multilevel"/>
    <w:tmpl w:val="0409001D"/>
    <w:lvl w:ilvl="0">
      <w:start w:val="1"/>
      <w:numFmt w:val="bullet"/>
      <w:lvlText w:val=""/>
      <w:lvlJc w:val="left"/>
      <w:pPr>
        <w:tabs>
          <w:tab w:val="num" w:pos="360"/>
        </w:tabs>
        <w:ind w:left="360" w:hanging="360"/>
      </w:pPr>
      <w:rPr>
        <w:rFonts w:ascii="Symbol" w:hAnsi="Symbol" w:hint="default"/>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5C20FBD"/>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0B032AF1"/>
    <w:multiLevelType w:val="multilevel"/>
    <w:tmpl w:val="96246558"/>
    <w:lvl w:ilvl="0">
      <w:start w:val="1"/>
      <w:numFmt w:val="decimal"/>
      <w:lvlText w:val="%1."/>
      <w:lvlJc w:val="left"/>
      <w:pPr>
        <w:tabs>
          <w:tab w:val="num" w:pos="720"/>
        </w:tabs>
        <w:ind w:left="720" w:hanging="360"/>
      </w:pPr>
      <w:rPr>
        <w:rFonts w:ascii="Arial Bold" w:hAnsi="Arial Bold" w:hint="default"/>
        <w:b/>
        <w:i w:val="0"/>
        <w:sz w:val="18"/>
        <w:szCs w:val="18"/>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101F38EA"/>
    <w:multiLevelType w:val="hybridMultilevel"/>
    <w:tmpl w:val="3A067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1983617"/>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5" w15:restartNumberingAfterBreak="0">
    <w:nsid w:val="157A2F42"/>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6" w15:restartNumberingAfterBreak="0">
    <w:nsid w:val="1E961DC5"/>
    <w:multiLevelType w:val="hybridMultilevel"/>
    <w:tmpl w:val="8D322484"/>
    <w:lvl w:ilvl="0" w:tplc="57327AE2">
      <w:start w:val="1"/>
      <w:numFmt w:val="bullet"/>
      <w:pStyle w:val="iTS-BulletedList1"/>
      <w:lvlText w:val=""/>
      <w:lvlJc w:val="left"/>
      <w:pPr>
        <w:tabs>
          <w:tab w:val="num" w:pos="360"/>
        </w:tabs>
        <w:ind w:left="360" w:hanging="360"/>
      </w:pPr>
      <w:rPr>
        <w:rFonts w:ascii="Symbol" w:hAnsi="Symbol" w:cs="Times New Roman"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15:restartNumberingAfterBreak="0">
    <w:nsid w:val="22362202"/>
    <w:multiLevelType w:val="multilevel"/>
    <w:tmpl w:val="BA98CB62"/>
    <w:lvl w:ilvl="0">
      <w:start w:val="1"/>
      <w:numFmt w:val="decimal"/>
      <w:lvlText w:val="%1."/>
      <w:lvlJc w:val="left"/>
      <w:pPr>
        <w:tabs>
          <w:tab w:val="num" w:pos="360"/>
        </w:tabs>
        <w:ind w:left="360" w:hanging="360"/>
      </w:pPr>
      <w:rPr>
        <w:rFonts w:ascii="Arial Bold" w:hAnsi="Arial Bold" w:hint="default"/>
        <w:b/>
        <w:i w:val="0"/>
        <w:sz w:val="18"/>
        <w:szCs w:val="18"/>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3DD7C13"/>
    <w:multiLevelType w:val="multilevel"/>
    <w:tmpl w:val="04090023"/>
    <w:lvl w:ilvl="0">
      <w:start w:val="1"/>
      <w:numFmt w:val="upperRoman"/>
      <w:lvlText w:val="Article %1."/>
      <w:lvlJc w:val="left"/>
      <w:pPr>
        <w:tabs>
          <w:tab w:val="num" w:pos="108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9" w15:restartNumberingAfterBreak="0">
    <w:nsid w:val="24284276"/>
    <w:multiLevelType w:val="hybridMultilevel"/>
    <w:tmpl w:val="E4DC7146"/>
    <w:lvl w:ilvl="0" w:tplc="5F86128C">
      <w:start w:val="1"/>
      <w:numFmt w:val="bullet"/>
      <w:lvlText w:val=""/>
      <w:lvlJc w:val="left"/>
      <w:pPr>
        <w:tabs>
          <w:tab w:val="num" w:pos="240"/>
        </w:tabs>
        <w:ind w:left="240" w:hanging="24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51A065D"/>
    <w:multiLevelType w:val="hybridMultilevel"/>
    <w:tmpl w:val="83D05D08"/>
    <w:lvl w:ilvl="0" w:tplc="95B6D760">
      <w:numFmt w:val="bullet"/>
      <w:pStyle w:val="iTS-SidebarBulletText"/>
      <w:lvlText w:val=""/>
      <w:lvlJc w:val="left"/>
      <w:pPr>
        <w:tabs>
          <w:tab w:val="num" w:pos="240"/>
        </w:tabs>
        <w:ind w:left="240" w:hanging="240"/>
      </w:pPr>
      <w:rPr>
        <w:rFonts w:ascii="Symbol" w:hAnsi="Symbol" w:cs="Times New Roman" w:hint="default"/>
        <w:color w:val="auto"/>
        <w:sz w:val="18"/>
        <w:szCs w:val="18"/>
      </w:rPr>
    </w:lvl>
    <w:lvl w:ilvl="1" w:tplc="04090003" w:tentative="1">
      <w:start w:val="1"/>
      <w:numFmt w:val="bullet"/>
      <w:lvlText w:val="o"/>
      <w:lvlJc w:val="left"/>
      <w:pPr>
        <w:tabs>
          <w:tab w:val="num" w:pos="1380"/>
        </w:tabs>
        <w:ind w:left="1380" w:hanging="360"/>
      </w:pPr>
      <w:rPr>
        <w:rFonts w:ascii="Courier New" w:hAnsi="Courier New" w:cs="Courier New" w:hint="default"/>
      </w:rPr>
    </w:lvl>
    <w:lvl w:ilvl="2" w:tplc="04090005" w:tentative="1">
      <w:start w:val="1"/>
      <w:numFmt w:val="bullet"/>
      <w:lvlText w:val=""/>
      <w:lvlJc w:val="left"/>
      <w:pPr>
        <w:tabs>
          <w:tab w:val="num" w:pos="2100"/>
        </w:tabs>
        <w:ind w:left="2100" w:hanging="360"/>
      </w:pPr>
      <w:rPr>
        <w:rFonts w:ascii="Wingdings" w:hAnsi="Wingdings" w:hint="default"/>
      </w:rPr>
    </w:lvl>
    <w:lvl w:ilvl="3" w:tplc="04090001" w:tentative="1">
      <w:start w:val="1"/>
      <w:numFmt w:val="bullet"/>
      <w:lvlText w:val=""/>
      <w:lvlJc w:val="left"/>
      <w:pPr>
        <w:tabs>
          <w:tab w:val="num" w:pos="2820"/>
        </w:tabs>
        <w:ind w:left="2820" w:hanging="360"/>
      </w:pPr>
      <w:rPr>
        <w:rFonts w:ascii="Symbol" w:hAnsi="Symbol" w:hint="default"/>
      </w:rPr>
    </w:lvl>
    <w:lvl w:ilvl="4" w:tplc="04090003" w:tentative="1">
      <w:start w:val="1"/>
      <w:numFmt w:val="bullet"/>
      <w:lvlText w:val="o"/>
      <w:lvlJc w:val="left"/>
      <w:pPr>
        <w:tabs>
          <w:tab w:val="num" w:pos="3540"/>
        </w:tabs>
        <w:ind w:left="3540" w:hanging="360"/>
      </w:pPr>
      <w:rPr>
        <w:rFonts w:ascii="Courier New" w:hAnsi="Courier New" w:cs="Courier New" w:hint="default"/>
      </w:rPr>
    </w:lvl>
    <w:lvl w:ilvl="5" w:tplc="04090005" w:tentative="1">
      <w:start w:val="1"/>
      <w:numFmt w:val="bullet"/>
      <w:lvlText w:val=""/>
      <w:lvlJc w:val="left"/>
      <w:pPr>
        <w:tabs>
          <w:tab w:val="num" w:pos="4260"/>
        </w:tabs>
        <w:ind w:left="4260" w:hanging="360"/>
      </w:pPr>
      <w:rPr>
        <w:rFonts w:ascii="Wingdings" w:hAnsi="Wingdings" w:hint="default"/>
      </w:rPr>
    </w:lvl>
    <w:lvl w:ilvl="6" w:tplc="04090001" w:tentative="1">
      <w:start w:val="1"/>
      <w:numFmt w:val="bullet"/>
      <w:lvlText w:val=""/>
      <w:lvlJc w:val="left"/>
      <w:pPr>
        <w:tabs>
          <w:tab w:val="num" w:pos="4980"/>
        </w:tabs>
        <w:ind w:left="4980" w:hanging="360"/>
      </w:pPr>
      <w:rPr>
        <w:rFonts w:ascii="Symbol" w:hAnsi="Symbol" w:hint="default"/>
      </w:rPr>
    </w:lvl>
    <w:lvl w:ilvl="7" w:tplc="04090003" w:tentative="1">
      <w:start w:val="1"/>
      <w:numFmt w:val="bullet"/>
      <w:lvlText w:val="o"/>
      <w:lvlJc w:val="left"/>
      <w:pPr>
        <w:tabs>
          <w:tab w:val="num" w:pos="5700"/>
        </w:tabs>
        <w:ind w:left="5700" w:hanging="360"/>
      </w:pPr>
      <w:rPr>
        <w:rFonts w:ascii="Courier New" w:hAnsi="Courier New" w:cs="Courier New" w:hint="default"/>
      </w:rPr>
    </w:lvl>
    <w:lvl w:ilvl="8" w:tplc="04090005" w:tentative="1">
      <w:start w:val="1"/>
      <w:numFmt w:val="bullet"/>
      <w:lvlText w:val=""/>
      <w:lvlJc w:val="left"/>
      <w:pPr>
        <w:tabs>
          <w:tab w:val="num" w:pos="6420"/>
        </w:tabs>
        <w:ind w:left="6420" w:hanging="360"/>
      </w:pPr>
      <w:rPr>
        <w:rFonts w:ascii="Wingdings" w:hAnsi="Wingdings" w:hint="default"/>
      </w:rPr>
    </w:lvl>
  </w:abstractNum>
  <w:abstractNum w:abstractNumId="21" w15:restartNumberingAfterBreak="0">
    <w:nsid w:val="2BC00ECA"/>
    <w:multiLevelType w:val="hybridMultilevel"/>
    <w:tmpl w:val="A41A1DFA"/>
    <w:lvl w:ilvl="0" w:tplc="D64CA4E6">
      <w:start w:val="1"/>
      <w:numFmt w:val="upperLetter"/>
      <w:pStyle w:val="iTS-NumberedListA"/>
      <w:lvlText w:val="%1."/>
      <w:lvlJc w:val="left"/>
      <w:pPr>
        <w:tabs>
          <w:tab w:val="num" w:pos="720"/>
        </w:tabs>
        <w:ind w:left="720" w:hanging="360"/>
      </w:pPr>
      <w:rPr>
        <w:rFonts w:hint="default"/>
        <w:b w:val="0"/>
        <w:i w:val="0"/>
        <w:sz w:val="18"/>
        <w:szCs w:val="18"/>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2EAA6829"/>
    <w:multiLevelType w:val="hybridMultilevel"/>
    <w:tmpl w:val="7B26CB02"/>
    <w:lvl w:ilvl="0" w:tplc="094E6072">
      <w:numFmt w:val="bullet"/>
      <w:lvlText w:val=""/>
      <w:lvlJc w:val="left"/>
      <w:pPr>
        <w:tabs>
          <w:tab w:val="num" w:pos="240"/>
        </w:tabs>
        <w:ind w:left="240" w:hanging="240"/>
      </w:pPr>
      <w:rPr>
        <w:rFonts w:ascii="Symbol" w:hAnsi="Symbol" w:cs="Times New Roman" w:hint="default"/>
        <w:color w:val="auto"/>
        <w:sz w:val="20"/>
        <w:szCs w:val="20"/>
      </w:rPr>
    </w:lvl>
    <w:lvl w:ilvl="1" w:tplc="04090003" w:tentative="1">
      <w:start w:val="1"/>
      <w:numFmt w:val="bullet"/>
      <w:lvlText w:val="o"/>
      <w:lvlJc w:val="left"/>
      <w:pPr>
        <w:tabs>
          <w:tab w:val="num" w:pos="1380"/>
        </w:tabs>
        <w:ind w:left="1380" w:hanging="360"/>
      </w:pPr>
      <w:rPr>
        <w:rFonts w:ascii="Courier New" w:hAnsi="Courier New" w:cs="Courier New" w:hint="default"/>
      </w:rPr>
    </w:lvl>
    <w:lvl w:ilvl="2" w:tplc="04090005" w:tentative="1">
      <w:start w:val="1"/>
      <w:numFmt w:val="bullet"/>
      <w:lvlText w:val=""/>
      <w:lvlJc w:val="left"/>
      <w:pPr>
        <w:tabs>
          <w:tab w:val="num" w:pos="2100"/>
        </w:tabs>
        <w:ind w:left="2100" w:hanging="360"/>
      </w:pPr>
      <w:rPr>
        <w:rFonts w:ascii="Wingdings" w:hAnsi="Wingdings" w:hint="default"/>
      </w:rPr>
    </w:lvl>
    <w:lvl w:ilvl="3" w:tplc="04090001" w:tentative="1">
      <w:start w:val="1"/>
      <w:numFmt w:val="bullet"/>
      <w:lvlText w:val=""/>
      <w:lvlJc w:val="left"/>
      <w:pPr>
        <w:tabs>
          <w:tab w:val="num" w:pos="2820"/>
        </w:tabs>
        <w:ind w:left="2820" w:hanging="360"/>
      </w:pPr>
      <w:rPr>
        <w:rFonts w:ascii="Symbol" w:hAnsi="Symbol" w:hint="default"/>
      </w:rPr>
    </w:lvl>
    <w:lvl w:ilvl="4" w:tplc="04090003" w:tentative="1">
      <w:start w:val="1"/>
      <w:numFmt w:val="bullet"/>
      <w:lvlText w:val="o"/>
      <w:lvlJc w:val="left"/>
      <w:pPr>
        <w:tabs>
          <w:tab w:val="num" w:pos="3540"/>
        </w:tabs>
        <w:ind w:left="3540" w:hanging="360"/>
      </w:pPr>
      <w:rPr>
        <w:rFonts w:ascii="Courier New" w:hAnsi="Courier New" w:cs="Courier New" w:hint="default"/>
      </w:rPr>
    </w:lvl>
    <w:lvl w:ilvl="5" w:tplc="04090005" w:tentative="1">
      <w:start w:val="1"/>
      <w:numFmt w:val="bullet"/>
      <w:lvlText w:val=""/>
      <w:lvlJc w:val="left"/>
      <w:pPr>
        <w:tabs>
          <w:tab w:val="num" w:pos="4260"/>
        </w:tabs>
        <w:ind w:left="4260" w:hanging="360"/>
      </w:pPr>
      <w:rPr>
        <w:rFonts w:ascii="Wingdings" w:hAnsi="Wingdings" w:hint="default"/>
      </w:rPr>
    </w:lvl>
    <w:lvl w:ilvl="6" w:tplc="04090001" w:tentative="1">
      <w:start w:val="1"/>
      <w:numFmt w:val="bullet"/>
      <w:lvlText w:val=""/>
      <w:lvlJc w:val="left"/>
      <w:pPr>
        <w:tabs>
          <w:tab w:val="num" w:pos="4980"/>
        </w:tabs>
        <w:ind w:left="4980" w:hanging="360"/>
      </w:pPr>
      <w:rPr>
        <w:rFonts w:ascii="Symbol" w:hAnsi="Symbol" w:hint="default"/>
      </w:rPr>
    </w:lvl>
    <w:lvl w:ilvl="7" w:tplc="04090003" w:tentative="1">
      <w:start w:val="1"/>
      <w:numFmt w:val="bullet"/>
      <w:lvlText w:val="o"/>
      <w:lvlJc w:val="left"/>
      <w:pPr>
        <w:tabs>
          <w:tab w:val="num" w:pos="5700"/>
        </w:tabs>
        <w:ind w:left="5700" w:hanging="360"/>
      </w:pPr>
      <w:rPr>
        <w:rFonts w:ascii="Courier New" w:hAnsi="Courier New" w:cs="Courier New" w:hint="default"/>
      </w:rPr>
    </w:lvl>
    <w:lvl w:ilvl="8" w:tplc="04090005" w:tentative="1">
      <w:start w:val="1"/>
      <w:numFmt w:val="bullet"/>
      <w:lvlText w:val=""/>
      <w:lvlJc w:val="left"/>
      <w:pPr>
        <w:tabs>
          <w:tab w:val="num" w:pos="6420"/>
        </w:tabs>
        <w:ind w:left="6420" w:hanging="360"/>
      </w:pPr>
      <w:rPr>
        <w:rFonts w:ascii="Wingdings" w:hAnsi="Wingdings" w:hint="default"/>
      </w:rPr>
    </w:lvl>
  </w:abstractNum>
  <w:abstractNum w:abstractNumId="23" w15:restartNumberingAfterBreak="0">
    <w:nsid w:val="36C7281A"/>
    <w:multiLevelType w:val="multilevel"/>
    <w:tmpl w:val="79869872"/>
    <w:lvl w:ilvl="0">
      <w:start w:val="1"/>
      <w:numFmt w:val="decimal"/>
      <w:lvlText w:val="%1."/>
      <w:lvlJc w:val="left"/>
      <w:pPr>
        <w:tabs>
          <w:tab w:val="num" w:pos="360"/>
        </w:tabs>
        <w:ind w:left="360" w:hanging="360"/>
      </w:pPr>
      <w:rPr>
        <w:rFonts w:ascii="Arial Bold" w:hAnsi="Arial Bold" w:hint="default"/>
        <w:b/>
        <w:i w:val="0"/>
        <w:sz w:val="18"/>
        <w:szCs w:val="18"/>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36F228CD"/>
    <w:multiLevelType w:val="hybridMultilevel"/>
    <w:tmpl w:val="1C28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7C6262"/>
    <w:multiLevelType w:val="hybridMultilevel"/>
    <w:tmpl w:val="19426530"/>
    <w:lvl w:ilvl="0" w:tplc="4D0E69C8">
      <w:start w:val="1"/>
      <w:numFmt w:val="bullet"/>
      <w:lvlText w:val=""/>
      <w:lvlPicBulletId w:val="0"/>
      <w:lvlJc w:val="left"/>
      <w:pPr>
        <w:tabs>
          <w:tab w:val="num" w:pos="720"/>
        </w:tabs>
        <w:ind w:left="720" w:hanging="360"/>
      </w:pPr>
      <w:rPr>
        <w:rFonts w:ascii="Symbol" w:hAnsi="Symbol" w:hint="default"/>
      </w:rPr>
    </w:lvl>
    <w:lvl w:ilvl="1" w:tplc="8124B678" w:tentative="1">
      <w:start w:val="1"/>
      <w:numFmt w:val="bullet"/>
      <w:lvlText w:val=""/>
      <w:lvlPicBulletId w:val="0"/>
      <w:lvlJc w:val="left"/>
      <w:pPr>
        <w:tabs>
          <w:tab w:val="num" w:pos="1440"/>
        </w:tabs>
        <w:ind w:left="1440" w:hanging="360"/>
      </w:pPr>
      <w:rPr>
        <w:rFonts w:ascii="Symbol" w:hAnsi="Symbol" w:hint="default"/>
      </w:rPr>
    </w:lvl>
    <w:lvl w:ilvl="2" w:tplc="C50CFBF6" w:tentative="1">
      <w:start w:val="1"/>
      <w:numFmt w:val="bullet"/>
      <w:lvlText w:val=""/>
      <w:lvlPicBulletId w:val="0"/>
      <w:lvlJc w:val="left"/>
      <w:pPr>
        <w:tabs>
          <w:tab w:val="num" w:pos="2160"/>
        </w:tabs>
        <w:ind w:left="2160" w:hanging="360"/>
      </w:pPr>
      <w:rPr>
        <w:rFonts w:ascii="Symbol" w:hAnsi="Symbol" w:hint="default"/>
      </w:rPr>
    </w:lvl>
    <w:lvl w:ilvl="3" w:tplc="B29241D8" w:tentative="1">
      <w:start w:val="1"/>
      <w:numFmt w:val="bullet"/>
      <w:lvlText w:val=""/>
      <w:lvlPicBulletId w:val="0"/>
      <w:lvlJc w:val="left"/>
      <w:pPr>
        <w:tabs>
          <w:tab w:val="num" w:pos="2880"/>
        </w:tabs>
        <w:ind w:left="2880" w:hanging="360"/>
      </w:pPr>
      <w:rPr>
        <w:rFonts w:ascii="Symbol" w:hAnsi="Symbol" w:hint="default"/>
      </w:rPr>
    </w:lvl>
    <w:lvl w:ilvl="4" w:tplc="5AB8AC10" w:tentative="1">
      <w:start w:val="1"/>
      <w:numFmt w:val="bullet"/>
      <w:lvlText w:val=""/>
      <w:lvlPicBulletId w:val="0"/>
      <w:lvlJc w:val="left"/>
      <w:pPr>
        <w:tabs>
          <w:tab w:val="num" w:pos="3600"/>
        </w:tabs>
        <w:ind w:left="3600" w:hanging="360"/>
      </w:pPr>
      <w:rPr>
        <w:rFonts w:ascii="Symbol" w:hAnsi="Symbol" w:hint="default"/>
      </w:rPr>
    </w:lvl>
    <w:lvl w:ilvl="5" w:tplc="7CD68E24" w:tentative="1">
      <w:start w:val="1"/>
      <w:numFmt w:val="bullet"/>
      <w:lvlText w:val=""/>
      <w:lvlPicBulletId w:val="0"/>
      <w:lvlJc w:val="left"/>
      <w:pPr>
        <w:tabs>
          <w:tab w:val="num" w:pos="4320"/>
        </w:tabs>
        <w:ind w:left="4320" w:hanging="360"/>
      </w:pPr>
      <w:rPr>
        <w:rFonts w:ascii="Symbol" w:hAnsi="Symbol" w:hint="default"/>
      </w:rPr>
    </w:lvl>
    <w:lvl w:ilvl="6" w:tplc="92847EAA" w:tentative="1">
      <w:start w:val="1"/>
      <w:numFmt w:val="bullet"/>
      <w:lvlText w:val=""/>
      <w:lvlPicBulletId w:val="0"/>
      <w:lvlJc w:val="left"/>
      <w:pPr>
        <w:tabs>
          <w:tab w:val="num" w:pos="5040"/>
        </w:tabs>
        <w:ind w:left="5040" w:hanging="360"/>
      </w:pPr>
      <w:rPr>
        <w:rFonts w:ascii="Symbol" w:hAnsi="Symbol" w:hint="default"/>
      </w:rPr>
    </w:lvl>
    <w:lvl w:ilvl="7" w:tplc="BA70F162" w:tentative="1">
      <w:start w:val="1"/>
      <w:numFmt w:val="bullet"/>
      <w:lvlText w:val=""/>
      <w:lvlPicBulletId w:val="0"/>
      <w:lvlJc w:val="left"/>
      <w:pPr>
        <w:tabs>
          <w:tab w:val="num" w:pos="5760"/>
        </w:tabs>
        <w:ind w:left="5760" w:hanging="360"/>
      </w:pPr>
      <w:rPr>
        <w:rFonts w:ascii="Symbol" w:hAnsi="Symbol" w:hint="default"/>
      </w:rPr>
    </w:lvl>
    <w:lvl w:ilvl="8" w:tplc="E7EAB9E4" w:tentative="1">
      <w:start w:val="1"/>
      <w:numFmt w:val="bullet"/>
      <w:lvlText w:val=""/>
      <w:lvlPicBulletId w:val="0"/>
      <w:lvlJc w:val="left"/>
      <w:pPr>
        <w:tabs>
          <w:tab w:val="num" w:pos="6480"/>
        </w:tabs>
        <w:ind w:left="6480" w:hanging="360"/>
      </w:pPr>
      <w:rPr>
        <w:rFonts w:ascii="Symbol" w:hAnsi="Symbol" w:hint="default"/>
      </w:rPr>
    </w:lvl>
  </w:abstractNum>
  <w:abstractNum w:abstractNumId="26" w15:restartNumberingAfterBreak="0">
    <w:nsid w:val="4BD14A4E"/>
    <w:multiLevelType w:val="hybridMultilevel"/>
    <w:tmpl w:val="A46AFF58"/>
    <w:lvl w:ilvl="0" w:tplc="9A6CCE72">
      <w:start w:val="1"/>
      <w:numFmt w:val="bullet"/>
      <w:lvlText w:val=""/>
      <w:lvlPicBulletId w:val="0"/>
      <w:lvlJc w:val="left"/>
      <w:pPr>
        <w:tabs>
          <w:tab w:val="num" w:pos="720"/>
        </w:tabs>
        <w:ind w:left="720" w:hanging="360"/>
      </w:pPr>
      <w:rPr>
        <w:rFonts w:ascii="Symbol" w:hAnsi="Symbol" w:hint="default"/>
      </w:rPr>
    </w:lvl>
    <w:lvl w:ilvl="1" w:tplc="67CC5A1E" w:tentative="1">
      <w:start w:val="1"/>
      <w:numFmt w:val="bullet"/>
      <w:lvlText w:val=""/>
      <w:lvlPicBulletId w:val="0"/>
      <w:lvlJc w:val="left"/>
      <w:pPr>
        <w:tabs>
          <w:tab w:val="num" w:pos="1440"/>
        </w:tabs>
        <w:ind w:left="1440" w:hanging="360"/>
      </w:pPr>
      <w:rPr>
        <w:rFonts w:ascii="Symbol" w:hAnsi="Symbol" w:hint="default"/>
      </w:rPr>
    </w:lvl>
    <w:lvl w:ilvl="2" w:tplc="CB646FD6" w:tentative="1">
      <w:start w:val="1"/>
      <w:numFmt w:val="bullet"/>
      <w:lvlText w:val=""/>
      <w:lvlPicBulletId w:val="0"/>
      <w:lvlJc w:val="left"/>
      <w:pPr>
        <w:tabs>
          <w:tab w:val="num" w:pos="2160"/>
        </w:tabs>
        <w:ind w:left="2160" w:hanging="360"/>
      </w:pPr>
      <w:rPr>
        <w:rFonts w:ascii="Symbol" w:hAnsi="Symbol" w:hint="default"/>
      </w:rPr>
    </w:lvl>
    <w:lvl w:ilvl="3" w:tplc="EF901860" w:tentative="1">
      <w:start w:val="1"/>
      <w:numFmt w:val="bullet"/>
      <w:lvlText w:val=""/>
      <w:lvlPicBulletId w:val="0"/>
      <w:lvlJc w:val="left"/>
      <w:pPr>
        <w:tabs>
          <w:tab w:val="num" w:pos="2880"/>
        </w:tabs>
        <w:ind w:left="2880" w:hanging="360"/>
      </w:pPr>
      <w:rPr>
        <w:rFonts w:ascii="Symbol" w:hAnsi="Symbol" w:hint="default"/>
      </w:rPr>
    </w:lvl>
    <w:lvl w:ilvl="4" w:tplc="6658BC58" w:tentative="1">
      <w:start w:val="1"/>
      <w:numFmt w:val="bullet"/>
      <w:lvlText w:val=""/>
      <w:lvlPicBulletId w:val="0"/>
      <w:lvlJc w:val="left"/>
      <w:pPr>
        <w:tabs>
          <w:tab w:val="num" w:pos="3600"/>
        </w:tabs>
        <w:ind w:left="3600" w:hanging="360"/>
      </w:pPr>
      <w:rPr>
        <w:rFonts w:ascii="Symbol" w:hAnsi="Symbol" w:hint="default"/>
      </w:rPr>
    </w:lvl>
    <w:lvl w:ilvl="5" w:tplc="098236A2" w:tentative="1">
      <w:start w:val="1"/>
      <w:numFmt w:val="bullet"/>
      <w:lvlText w:val=""/>
      <w:lvlPicBulletId w:val="0"/>
      <w:lvlJc w:val="left"/>
      <w:pPr>
        <w:tabs>
          <w:tab w:val="num" w:pos="4320"/>
        </w:tabs>
        <w:ind w:left="4320" w:hanging="360"/>
      </w:pPr>
      <w:rPr>
        <w:rFonts w:ascii="Symbol" w:hAnsi="Symbol" w:hint="default"/>
      </w:rPr>
    </w:lvl>
    <w:lvl w:ilvl="6" w:tplc="3404DA6A" w:tentative="1">
      <w:start w:val="1"/>
      <w:numFmt w:val="bullet"/>
      <w:lvlText w:val=""/>
      <w:lvlPicBulletId w:val="0"/>
      <w:lvlJc w:val="left"/>
      <w:pPr>
        <w:tabs>
          <w:tab w:val="num" w:pos="5040"/>
        </w:tabs>
        <w:ind w:left="5040" w:hanging="360"/>
      </w:pPr>
      <w:rPr>
        <w:rFonts w:ascii="Symbol" w:hAnsi="Symbol" w:hint="default"/>
      </w:rPr>
    </w:lvl>
    <w:lvl w:ilvl="7" w:tplc="96FEF7AE" w:tentative="1">
      <w:start w:val="1"/>
      <w:numFmt w:val="bullet"/>
      <w:lvlText w:val=""/>
      <w:lvlPicBulletId w:val="0"/>
      <w:lvlJc w:val="left"/>
      <w:pPr>
        <w:tabs>
          <w:tab w:val="num" w:pos="5760"/>
        </w:tabs>
        <w:ind w:left="5760" w:hanging="360"/>
      </w:pPr>
      <w:rPr>
        <w:rFonts w:ascii="Symbol" w:hAnsi="Symbol" w:hint="default"/>
      </w:rPr>
    </w:lvl>
    <w:lvl w:ilvl="8" w:tplc="6FEC39C0" w:tentative="1">
      <w:start w:val="1"/>
      <w:numFmt w:val="bullet"/>
      <w:lvlText w:val=""/>
      <w:lvlPicBulletId w:val="0"/>
      <w:lvlJc w:val="left"/>
      <w:pPr>
        <w:tabs>
          <w:tab w:val="num" w:pos="6480"/>
        </w:tabs>
        <w:ind w:left="6480" w:hanging="360"/>
      </w:pPr>
      <w:rPr>
        <w:rFonts w:ascii="Symbol" w:hAnsi="Symbol" w:hint="default"/>
      </w:rPr>
    </w:lvl>
  </w:abstractNum>
  <w:abstractNum w:abstractNumId="27" w15:restartNumberingAfterBreak="0">
    <w:nsid w:val="4D2426DD"/>
    <w:multiLevelType w:val="multilevel"/>
    <w:tmpl w:val="6DE69F08"/>
    <w:lvl w:ilvl="0">
      <w:numFmt w:val="bullet"/>
      <w:lvlText w:val=""/>
      <w:lvlJc w:val="left"/>
      <w:pPr>
        <w:tabs>
          <w:tab w:val="num" w:pos="0"/>
        </w:tabs>
        <w:ind w:left="0" w:firstLine="0"/>
      </w:pPr>
      <w:rPr>
        <w:rFonts w:ascii="Symbol" w:hAnsi="Symbol" w:cs="Times New Roman" w:hint="default"/>
        <w:color w:val="auto"/>
        <w:sz w:val="20"/>
        <w:szCs w:val="20"/>
      </w:rPr>
    </w:lvl>
    <w:lvl w:ilvl="1">
      <w:start w:val="1"/>
      <w:numFmt w:val="bullet"/>
      <w:lvlText w:val="o"/>
      <w:lvlJc w:val="left"/>
      <w:pPr>
        <w:tabs>
          <w:tab w:val="num" w:pos="1380"/>
        </w:tabs>
        <w:ind w:left="1380" w:hanging="360"/>
      </w:pPr>
      <w:rPr>
        <w:rFonts w:ascii="Courier New" w:hAnsi="Courier New" w:cs="Courier New" w:hint="default"/>
      </w:rPr>
    </w:lvl>
    <w:lvl w:ilvl="2">
      <w:start w:val="1"/>
      <w:numFmt w:val="bullet"/>
      <w:lvlText w:val=""/>
      <w:lvlJc w:val="left"/>
      <w:pPr>
        <w:tabs>
          <w:tab w:val="num" w:pos="2100"/>
        </w:tabs>
        <w:ind w:left="2100" w:hanging="360"/>
      </w:pPr>
      <w:rPr>
        <w:rFonts w:ascii="Wingdings" w:hAnsi="Wingdings" w:hint="default"/>
      </w:rPr>
    </w:lvl>
    <w:lvl w:ilvl="3">
      <w:start w:val="1"/>
      <w:numFmt w:val="bullet"/>
      <w:lvlText w:val=""/>
      <w:lvlJc w:val="left"/>
      <w:pPr>
        <w:tabs>
          <w:tab w:val="num" w:pos="2820"/>
        </w:tabs>
        <w:ind w:left="2820" w:hanging="360"/>
      </w:pPr>
      <w:rPr>
        <w:rFonts w:ascii="Symbol" w:hAnsi="Symbol" w:hint="default"/>
      </w:rPr>
    </w:lvl>
    <w:lvl w:ilvl="4">
      <w:start w:val="1"/>
      <w:numFmt w:val="bullet"/>
      <w:lvlText w:val="o"/>
      <w:lvlJc w:val="left"/>
      <w:pPr>
        <w:tabs>
          <w:tab w:val="num" w:pos="3540"/>
        </w:tabs>
        <w:ind w:left="3540" w:hanging="360"/>
      </w:pPr>
      <w:rPr>
        <w:rFonts w:ascii="Courier New" w:hAnsi="Courier New" w:cs="Courier New" w:hint="default"/>
      </w:rPr>
    </w:lvl>
    <w:lvl w:ilvl="5">
      <w:start w:val="1"/>
      <w:numFmt w:val="bullet"/>
      <w:lvlText w:val=""/>
      <w:lvlJc w:val="left"/>
      <w:pPr>
        <w:tabs>
          <w:tab w:val="num" w:pos="4260"/>
        </w:tabs>
        <w:ind w:left="4260" w:hanging="360"/>
      </w:pPr>
      <w:rPr>
        <w:rFonts w:ascii="Wingdings" w:hAnsi="Wingdings" w:hint="default"/>
      </w:rPr>
    </w:lvl>
    <w:lvl w:ilvl="6">
      <w:start w:val="1"/>
      <w:numFmt w:val="bullet"/>
      <w:lvlText w:val=""/>
      <w:lvlJc w:val="left"/>
      <w:pPr>
        <w:tabs>
          <w:tab w:val="num" w:pos="4980"/>
        </w:tabs>
        <w:ind w:left="4980" w:hanging="360"/>
      </w:pPr>
      <w:rPr>
        <w:rFonts w:ascii="Symbol" w:hAnsi="Symbol" w:hint="default"/>
      </w:rPr>
    </w:lvl>
    <w:lvl w:ilvl="7">
      <w:start w:val="1"/>
      <w:numFmt w:val="bullet"/>
      <w:lvlText w:val="o"/>
      <w:lvlJc w:val="left"/>
      <w:pPr>
        <w:tabs>
          <w:tab w:val="num" w:pos="5700"/>
        </w:tabs>
        <w:ind w:left="5700" w:hanging="360"/>
      </w:pPr>
      <w:rPr>
        <w:rFonts w:ascii="Courier New" w:hAnsi="Courier New" w:cs="Courier New" w:hint="default"/>
      </w:rPr>
    </w:lvl>
    <w:lvl w:ilvl="8">
      <w:start w:val="1"/>
      <w:numFmt w:val="bullet"/>
      <w:lvlText w:val=""/>
      <w:lvlJc w:val="left"/>
      <w:pPr>
        <w:tabs>
          <w:tab w:val="num" w:pos="6420"/>
        </w:tabs>
        <w:ind w:left="6420" w:hanging="360"/>
      </w:pPr>
      <w:rPr>
        <w:rFonts w:ascii="Wingdings" w:hAnsi="Wingdings" w:hint="default"/>
      </w:rPr>
    </w:lvl>
  </w:abstractNum>
  <w:abstractNum w:abstractNumId="28" w15:restartNumberingAfterBreak="0">
    <w:nsid w:val="4EA0127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9" w15:restartNumberingAfterBreak="0">
    <w:nsid w:val="5050579F"/>
    <w:multiLevelType w:val="hybridMultilevel"/>
    <w:tmpl w:val="41D4B3CE"/>
    <w:lvl w:ilvl="0" w:tplc="D70EB4BA">
      <w:numFmt w:val="bullet"/>
      <w:lvlText w:val=""/>
      <w:lvlJc w:val="left"/>
      <w:pPr>
        <w:tabs>
          <w:tab w:val="num" w:pos="0"/>
        </w:tabs>
        <w:ind w:left="0" w:firstLine="0"/>
      </w:pPr>
      <w:rPr>
        <w:rFonts w:ascii="Symbol" w:hAnsi="Symbol" w:cs="Times New Roman" w:hint="default"/>
        <w:color w:val="auto"/>
        <w:sz w:val="20"/>
        <w:szCs w:val="20"/>
      </w:rPr>
    </w:lvl>
    <w:lvl w:ilvl="1" w:tplc="04090003" w:tentative="1">
      <w:start w:val="1"/>
      <w:numFmt w:val="bullet"/>
      <w:lvlText w:val="o"/>
      <w:lvlJc w:val="left"/>
      <w:pPr>
        <w:tabs>
          <w:tab w:val="num" w:pos="1380"/>
        </w:tabs>
        <w:ind w:left="1380" w:hanging="360"/>
      </w:pPr>
      <w:rPr>
        <w:rFonts w:ascii="Courier New" w:hAnsi="Courier New" w:cs="Courier New" w:hint="default"/>
      </w:rPr>
    </w:lvl>
    <w:lvl w:ilvl="2" w:tplc="04090005" w:tentative="1">
      <w:start w:val="1"/>
      <w:numFmt w:val="bullet"/>
      <w:lvlText w:val=""/>
      <w:lvlJc w:val="left"/>
      <w:pPr>
        <w:tabs>
          <w:tab w:val="num" w:pos="2100"/>
        </w:tabs>
        <w:ind w:left="2100" w:hanging="360"/>
      </w:pPr>
      <w:rPr>
        <w:rFonts w:ascii="Wingdings" w:hAnsi="Wingdings" w:hint="default"/>
      </w:rPr>
    </w:lvl>
    <w:lvl w:ilvl="3" w:tplc="04090001" w:tentative="1">
      <w:start w:val="1"/>
      <w:numFmt w:val="bullet"/>
      <w:lvlText w:val=""/>
      <w:lvlJc w:val="left"/>
      <w:pPr>
        <w:tabs>
          <w:tab w:val="num" w:pos="2820"/>
        </w:tabs>
        <w:ind w:left="2820" w:hanging="360"/>
      </w:pPr>
      <w:rPr>
        <w:rFonts w:ascii="Symbol" w:hAnsi="Symbol" w:hint="default"/>
      </w:rPr>
    </w:lvl>
    <w:lvl w:ilvl="4" w:tplc="04090003" w:tentative="1">
      <w:start w:val="1"/>
      <w:numFmt w:val="bullet"/>
      <w:lvlText w:val="o"/>
      <w:lvlJc w:val="left"/>
      <w:pPr>
        <w:tabs>
          <w:tab w:val="num" w:pos="3540"/>
        </w:tabs>
        <w:ind w:left="3540" w:hanging="360"/>
      </w:pPr>
      <w:rPr>
        <w:rFonts w:ascii="Courier New" w:hAnsi="Courier New" w:cs="Courier New" w:hint="default"/>
      </w:rPr>
    </w:lvl>
    <w:lvl w:ilvl="5" w:tplc="04090005" w:tentative="1">
      <w:start w:val="1"/>
      <w:numFmt w:val="bullet"/>
      <w:lvlText w:val=""/>
      <w:lvlJc w:val="left"/>
      <w:pPr>
        <w:tabs>
          <w:tab w:val="num" w:pos="4260"/>
        </w:tabs>
        <w:ind w:left="4260" w:hanging="360"/>
      </w:pPr>
      <w:rPr>
        <w:rFonts w:ascii="Wingdings" w:hAnsi="Wingdings" w:hint="default"/>
      </w:rPr>
    </w:lvl>
    <w:lvl w:ilvl="6" w:tplc="04090001" w:tentative="1">
      <w:start w:val="1"/>
      <w:numFmt w:val="bullet"/>
      <w:lvlText w:val=""/>
      <w:lvlJc w:val="left"/>
      <w:pPr>
        <w:tabs>
          <w:tab w:val="num" w:pos="4980"/>
        </w:tabs>
        <w:ind w:left="4980" w:hanging="360"/>
      </w:pPr>
      <w:rPr>
        <w:rFonts w:ascii="Symbol" w:hAnsi="Symbol" w:hint="default"/>
      </w:rPr>
    </w:lvl>
    <w:lvl w:ilvl="7" w:tplc="04090003" w:tentative="1">
      <w:start w:val="1"/>
      <w:numFmt w:val="bullet"/>
      <w:lvlText w:val="o"/>
      <w:lvlJc w:val="left"/>
      <w:pPr>
        <w:tabs>
          <w:tab w:val="num" w:pos="5700"/>
        </w:tabs>
        <w:ind w:left="5700" w:hanging="360"/>
      </w:pPr>
      <w:rPr>
        <w:rFonts w:ascii="Courier New" w:hAnsi="Courier New" w:cs="Courier New" w:hint="default"/>
      </w:rPr>
    </w:lvl>
    <w:lvl w:ilvl="8" w:tplc="04090005" w:tentative="1">
      <w:start w:val="1"/>
      <w:numFmt w:val="bullet"/>
      <w:lvlText w:val=""/>
      <w:lvlJc w:val="left"/>
      <w:pPr>
        <w:tabs>
          <w:tab w:val="num" w:pos="6420"/>
        </w:tabs>
        <w:ind w:left="6420" w:hanging="360"/>
      </w:pPr>
      <w:rPr>
        <w:rFonts w:ascii="Wingdings" w:hAnsi="Wingdings" w:hint="default"/>
      </w:rPr>
    </w:lvl>
  </w:abstractNum>
  <w:abstractNum w:abstractNumId="30" w15:restartNumberingAfterBreak="0">
    <w:nsid w:val="570658AC"/>
    <w:multiLevelType w:val="multilevel"/>
    <w:tmpl w:val="F2AC4F12"/>
    <w:lvl w:ilvl="0">
      <w:start w:val="1"/>
      <w:numFmt w:val="decimal"/>
      <w:lvlText w:val="%1."/>
      <w:lvlJc w:val="left"/>
      <w:pPr>
        <w:tabs>
          <w:tab w:val="num" w:pos="360"/>
        </w:tabs>
        <w:ind w:left="360" w:hanging="360"/>
      </w:pPr>
      <w:rPr>
        <w:rFonts w:ascii="Arial Bold" w:hAnsi="Arial Bold" w:hint="default"/>
        <w:b/>
        <w:i w:val="0"/>
        <w:sz w:val="18"/>
        <w:szCs w:val="18"/>
      </w:rPr>
    </w:lvl>
    <w:lvl w:ilvl="1">
      <w:start w:val="1"/>
      <w:numFmt w:val="bullet"/>
      <w:lvlText w:val="o"/>
      <w:lvlJc w:val="left"/>
      <w:pPr>
        <w:tabs>
          <w:tab w:val="num" w:pos="720"/>
        </w:tabs>
        <w:ind w:left="720" w:hanging="360"/>
      </w:pPr>
      <w:rPr>
        <w:rFonts w:ascii="Courier New" w:hAnsi="Courier New" w:cs="Courier New" w:hint="default"/>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Symbol" w:hAnsi="Symbol" w:hint="default"/>
      </w:rPr>
    </w:lvl>
    <w:lvl w:ilvl="4">
      <w:start w:val="1"/>
      <w:numFmt w:val="bullet"/>
      <w:lvlText w:val="o"/>
      <w:lvlJc w:val="left"/>
      <w:pPr>
        <w:tabs>
          <w:tab w:val="num" w:pos="2880"/>
        </w:tabs>
        <w:ind w:left="2880" w:hanging="360"/>
      </w:pPr>
      <w:rPr>
        <w:rFonts w:ascii="Courier New" w:hAnsi="Courier New" w:cs="Courier New" w:hint="default"/>
      </w:rPr>
    </w:lvl>
    <w:lvl w:ilvl="5">
      <w:start w:val="1"/>
      <w:numFmt w:val="bullet"/>
      <w:lvlText w:val=""/>
      <w:lvlJc w:val="left"/>
      <w:pPr>
        <w:tabs>
          <w:tab w:val="num" w:pos="3600"/>
        </w:tabs>
        <w:ind w:left="3600" w:hanging="360"/>
      </w:pPr>
      <w:rPr>
        <w:rFonts w:ascii="Wingdings" w:hAnsi="Wingdings" w:hint="default"/>
      </w:rPr>
    </w:lvl>
    <w:lvl w:ilvl="6">
      <w:start w:val="1"/>
      <w:numFmt w:val="bullet"/>
      <w:lvlText w:val=""/>
      <w:lvlJc w:val="left"/>
      <w:pPr>
        <w:tabs>
          <w:tab w:val="num" w:pos="4320"/>
        </w:tabs>
        <w:ind w:left="4320" w:hanging="360"/>
      </w:pPr>
      <w:rPr>
        <w:rFonts w:ascii="Symbol" w:hAnsi="Symbol" w:hint="default"/>
      </w:rPr>
    </w:lvl>
    <w:lvl w:ilvl="7">
      <w:start w:val="1"/>
      <w:numFmt w:val="bullet"/>
      <w:lvlText w:val="o"/>
      <w:lvlJc w:val="left"/>
      <w:pPr>
        <w:tabs>
          <w:tab w:val="num" w:pos="5040"/>
        </w:tabs>
        <w:ind w:left="5040" w:hanging="360"/>
      </w:pPr>
      <w:rPr>
        <w:rFonts w:ascii="Courier New" w:hAnsi="Courier New" w:cs="Courier New" w:hint="default"/>
      </w:rPr>
    </w:lvl>
    <w:lvl w:ilvl="8">
      <w:start w:val="1"/>
      <w:numFmt w:val="bullet"/>
      <w:lvlText w:val=""/>
      <w:lvlJc w:val="left"/>
      <w:pPr>
        <w:tabs>
          <w:tab w:val="num" w:pos="5760"/>
        </w:tabs>
        <w:ind w:left="5760" w:hanging="360"/>
      </w:pPr>
      <w:rPr>
        <w:rFonts w:ascii="Wingdings" w:hAnsi="Wingdings" w:hint="default"/>
      </w:rPr>
    </w:lvl>
  </w:abstractNum>
  <w:abstractNum w:abstractNumId="31" w15:restartNumberingAfterBreak="0">
    <w:nsid w:val="5CFF6778"/>
    <w:multiLevelType w:val="multilevel"/>
    <w:tmpl w:val="B84E25A2"/>
    <w:lvl w:ilvl="0">
      <w:start w:val="1"/>
      <w:numFmt w:val="decimal"/>
      <w:lvlText w:val="%1."/>
      <w:lvlJc w:val="left"/>
      <w:pPr>
        <w:tabs>
          <w:tab w:val="num" w:pos="360"/>
        </w:tabs>
        <w:ind w:left="360" w:hanging="360"/>
      </w:pPr>
      <w:rPr>
        <w:rFonts w:hint="default"/>
        <w:sz w:val="20"/>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5FDA7461"/>
    <w:multiLevelType w:val="hybridMultilevel"/>
    <w:tmpl w:val="0CAA491E"/>
    <w:lvl w:ilvl="0" w:tplc="6616BD7E">
      <w:start w:val="1"/>
      <w:numFmt w:val="bullet"/>
      <w:pStyle w:val="iTS-BulletedList1"/>
      <w:lvlText w:val=""/>
      <w:lvlJc w:val="left"/>
      <w:pPr>
        <w:tabs>
          <w:tab w:val="num" w:pos="360"/>
        </w:tabs>
        <w:ind w:left="360" w:hanging="360"/>
      </w:pPr>
      <w:rPr>
        <w:rFonts w:ascii="Symbol" w:hAnsi="Symbol" w:cs="Times New Roman"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FE22302"/>
    <w:multiLevelType w:val="hybridMultilevel"/>
    <w:tmpl w:val="C4B4E720"/>
    <w:lvl w:ilvl="0" w:tplc="79727C2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0600D56"/>
    <w:multiLevelType w:val="hybridMultilevel"/>
    <w:tmpl w:val="A22AC878"/>
    <w:lvl w:ilvl="0" w:tplc="574C677A">
      <w:start w:val="1"/>
      <w:numFmt w:val="bullet"/>
      <w:lvlText w:val=""/>
      <w:lvlPicBulletId w:val="0"/>
      <w:lvlJc w:val="left"/>
      <w:pPr>
        <w:tabs>
          <w:tab w:val="num" w:pos="720"/>
        </w:tabs>
        <w:ind w:left="720" w:hanging="360"/>
      </w:pPr>
      <w:rPr>
        <w:rFonts w:ascii="Symbol" w:hAnsi="Symbol" w:hint="default"/>
      </w:rPr>
    </w:lvl>
    <w:lvl w:ilvl="1" w:tplc="2E04A652" w:tentative="1">
      <w:start w:val="1"/>
      <w:numFmt w:val="bullet"/>
      <w:lvlText w:val=""/>
      <w:lvlPicBulletId w:val="0"/>
      <w:lvlJc w:val="left"/>
      <w:pPr>
        <w:tabs>
          <w:tab w:val="num" w:pos="1440"/>
        </w:tabs>
        <w:ind w:left="1440" w:hanging="360"/>
      </w:pPr>
      <w:rPr>
        <w:rFonts w:ascii="Symbol" w:hAnsi="Symbol" w:hint="default"/>
      </w:rPr>
    </w:lvl>
    <w:lvl w:ilvl="2" w:tplc="4B765122" w:tentative="1">
      <w:start w:val="1"/>
      <w:numFmt w:val="bullet"/>
      <w:lvlText w:val=""/>
      <w:lvlPicBulletId w:val="0"/>
      <w:lvlJc w:val="left"/>
      <w:pPr>
        <w:tabs>
          <w:tab w:val="num" w:pos="2160"/>
        </w:tabs>
        <w:ind w:left="2160" w:hanging="360"/>
      </w:pPr>
      <w:rPr>
        <w:rFonts w:ascii="Symbol" w:hAnsi="Symbol" w:hint="default"/>
      </w:rPr>
    </w:lvl>
    <w:lvl w:ilvl="3" w:tplc="DBFCEA9C" w:tentative="1">
      <w:start w:val="1"/>
      <w:numFmt w:val="bullet"/>
      <w:lvlText w:val=""/>
      <w:lvlPicBulletId w:val="0"/>
      <w:lvlJc w:val="left"/>
      <w:pPr>
        <w:tabs>
          <w:tab w:val="num" w:pos="2880"/>
        </w:tabs>
        <w:ind w:left="2880" w:hanging="360"/>
      </w:pPr>
      <w:rPr>
        <w:rFonts w:ascii="Symbol" w:hAnsi="Symbol" w:hint="default"/>
      </w:rPr>
    </w:lvl>
    <w:lvl w:ilvl="4" w:tplc="27D2EDBC" w:tentative="1">
      <w:start w:val="1"/>
      <w:numFmt w:val="bullet"/>
      <w:lvlText w:val=""/>
      <w:lvlPicBulletId w:val="0"/>
      <w:lvlJc w:val="left"/>
      <w:pPr>
        <w:tabs>
          <w:tab w:val="num" w:pos="3600"/>
        </w:tabs>
        <w:ind w:left="3600" w:hanging="360"/>
      </w:pPr>
      <w:rPr>
        <w:rFonts w:ascii="Symbol" w:hAnsi="Symbol" w:hint="default"/>
      </w:rPr>
    </w:lvl>
    <w:lvl w:ilvl="5" w:tplc="D602BA3E" w:tentative="1">
      <w:start w:val="1"/>
      <w:numFmt w:val="bullet"/>
      <w:lvlText w:val=""/>
      <w:lvlPicBulletId w:val="0"/>
      <w:lvlJc w:val="left"/>
      <w:pPr>
        <w:tabs>
          <w:tab w:val="num" w:pos="4320"/>
        </w:tabs>
        <w:ind w:left="4320" w:hanging="360"/>
      </w:pPr>
      <w:rPr>
        <w:rFonts w:ascii="Symbol" w:hAnsi="Symbol" w:hint="default"/>
      </w:rPr>
    </w:lvl>
    <w:lvl w:ilvl="6" w:tplc="58B241D8" w:tentative="1">
      <w:start w:val="1"/>
      <w:numFmt w:val="bullet"/>
      <w:lvlText w:val=""/>
      <w:lvlPicBulletId w:val="0"/>
      <w:lvlJc w:val="left"/>
      <w:pPr>
        <w:tabs>
          <w:tab w:val="num" w:pos="5040"/>
        </w:tabs>
        <w:ind w:left="5040" w:hanging="360"/>
      </w:pPr>
      <w:rPr>
        <w:rFonts w:ascii="Symbol" w:hAnsi="Symbol" w:hint="default"/>
      </w:rPr>
    </w:lvl>
    <w:lvl w:ilvl="7" w:tplc="4BD0BCAE" w:tentative="1">
      <w:start w:val="1"/>
      <w:numFmt w:val="bullet"/>
      <w:lvlText w:val=""/>
      <w:lvlPicBulletId w:val="0"/>
      <w:lvlJc w:val="left"/>
      <w:pPr>
        <w:tabs>
          <w:tab w:val="num" w:pos="5760"/>
        </w:tabs>
        <w:ind w:left="5760" w:hanging="360"/>
      </w:pPr>
      <w:rPr>
        <w:rFonts w:ascii="Symbol" w:hAnsi="Symbol" w:hint="default"/>
      </w:rPr>
    </w:lvl>
    <w:lvl w:ilvl="8" w:tplc="11287752" w:tentative="1">
      <w:start w:val="1"/>
      <w:numFmt w:val="bullet"/>
      <w:lvlText w:val=""/>
      <w:lvlPicBulletId w:val="0"/>
      <w:lvlJc w:val="left"/>
      <w:pPr>
        <w:tabs>
          <w:tab w:val="num" w:pos="6480"/>
        </w:tabs>
        <w:ind w:left="6480" w:hanging="360"/>
      </w:pPr>
      <w:rPr>
        <w:rFonts w:ascii="Symbol" w:hAnsi="Symbol" w:hint="default"/>
      </w:rPr>
    </w:lvl>
  </w:abstractNum>
  <w:abstractNum w:abstractNumId="35" w15:restartNumberingAfterBreak="0">
    <w:nsid w:val="684867DE"/>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15:restartNumberingAfterBreak="0">
    <w:nsid w:val="69DD10F3"/>
    <w:multiLevelType w:val="multilevel"/>
    <w:tmpl w:val="24D6828E"/>
    <w:lvl w:ilvl="0">
      <w:start w:val="1"/>
      <w:numFmt w:val="decimal"/>
      <w:lvlText w:val="%1."/>
      <w:lvlJc w:val="left"/>
      <w:pPr>
        <w:tabs>
          <w:tab w:val="num" w:pos="360"/>
        </w:tabs>
        <w:ind w:left="360" w:hanging="360"/>
      </w:pPr>
      <w:rPr>
        <w:rFonts w:ascii="Arial Bold" w:hAnsi="Arial Bold" w:hint="default"/>
        <w:b/>
        <w:i w:val="0"/>
        <w:sz w:val="18"/>
        <w:szCs w:val="18"/>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C7D3A6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8" w15:restartNumberingAfterBreak="0">
    <w:nsid w:val="6CE13BFA"/>
    <w:multiLevelType w:val="multilevel"/>
    <w:tmpl w:val="6A8279BE"/>
    <w:lvl w:ilvl="0">
      <w:numFmt w:val="bullet"/>
      <w:lvlText w:val=""/>
      <w:lvlJc w:val="left"/>
      <w:pPr>
        <w:tabs>
          <w:tab w:val="num" w:pos="240"/>
        </w:tabs>
        <w:ind w:left="240" w:hanging="240"/>
      </w:pPr>
      <w:rPr>
        <w:rFonts w:ascii="Symbol" w:hAnsi="Symbol" w:cs="Times New Roman" w:hint="default"/>
        <w:color w:val="auto"/>
        <w:sz w:val="20"/>
        <w:szCs w:val="20"/>
      </w:rPr>
    </w:lvl>
    <w:lvl w:ilvl="1">
      <w:start w:val="1"/>
      <w:numFmt w:val="bullet"/>
      <w:lvlText w:val="o"/>
      <w:lvlJc w:val="left"/>
      <w:pPr>
        <w:tabs>
          <w:tab w:val="num" w:pos="1380"/>
        </w:tabs>
        <w:ind w:left="1380" w:hanging="360"/>
      </w:pPr>
      <w:rPr>
        <w:rFonts w:ascii="Courier New" w:hAnsi="Courier New" w:cs="Courier New" w:hint="default"/>
      </w:rPr>
    </w:lvl>
    <w:lvl w:ilvl="2">
      <w:start w:val="1"/>
      <w:numFmt w:val="bullet"/>
      <w:lvlText w:val=""/>
      <w:lvlJc w:val="left"/>
      <w:pPr>
        <w:tabs>
          <w:tab w:val="num" w:pos="2100"/>
        </w:tabs>
        <w:ind w:left="2100" w:hanging="360"/>
      </w:pPr>
      <w:rPr>
        <w:rFonts w:ascii="Wingdings" w:hAnsi="Wingdings" w:hint="default"/>
      </w:rPr>
    </w:lvl>
    <w:lvl w:ilvl="3">
      <w:start w:val="1"/>
      <w:numFmt w:val="bullet"/>
      <w:lvlText w:val=""/>
      <w:lvlJc w:val="left"/>
      <w:pPr>
        <w:tabs>
          <w:tab w:val="num" w:pos="2820"/>
        </w:tabs>
        <w:ind w:left="2820" w:hanging="360"/>
      </w:pPr>
      <w:rPr>
        <w:rFonts w:ascii="Symbol" w:hAnsi="Symbol" w:hint="default"/>
      </w:rPr>
    </w:lvl>
    <w:lvl w:ilvl="4">
      <w:start w:val="1"/>
      <w:numFmt w:val="bullet"/>
      <w:lvlText w:val="o"/>
      <w:lvlJc w:val="left"/>
      <w:pPr>
        <w:tabs>
          <w:tab w:val="num" w:pos="3540"/>
        </w:tabs>
        <w:ind w:left="3540" w:hanging="360"/>
      </w:pPr>
      <w:rPr>
        <w:rFonts w:ascii="Courier New" w:hAnsi="Courier New" w:cs="Courier New" w:hint="default"/>
      </w:rPr>
    </w:lvl>
    <w:lvl w:ilvl="5">
      <w:start w:val="1"/>
      <w:numFmt w:val="bullet"/>
      <w:lvlText w:val=""/>
      <w:lvlJc w:val="left"/>
      <w:pPr>
        <w:tabs>
          <w:tab w:val="num" w:pos="4260"/>
        </w:tabs>
        <w:ind w:left="4260" w:hanging="360"/>
      </w:pPr>
      <w:rPr>
        <w:rFonts w:ascii="Wingdings" w:hAnsi="Wingdings" w:hint="default"/>
      </w:rPr>
    </w:lvl>
    <w:lvl w:ilvl="6">
      <w:start w:val="1"/>
      <w:numFmt w:val="bullet"/>
      <w:lvlText w:val=""/>
      <w:lvlJc w:val="left"/>
      <w:pPr>
        <w:tabs>
          <w:tab w:val="num" w:pos="4980"/>
        </w:tabs>
        <w:ind w:left="4980" w:hanging="360"/>
      </w:pPr>
      <w:rPr>
        <w:rFonts w:ascii="Symbol" w:hAnsi="Symbol" w:hint="default"/>
      </w:rPr>
    </w:lvl>
    <w:lvl w:ilvl="7">
      <w:start w:val="1"/>
      <w:numFmt w:val="bullet"/>
      <w:lvlText w:val="o"/>
      <w:lvlJc w:val="left"/>
      <w:pPr>
        <w:tabs>
          <w:tab w:val="num" w:pos="5700"/>
        </w:tabs>
        <w:ind w:left="5700" w:hanging="360"/>
      </w:pPr>
      <w:rPr>
        <w:rFonts w:ascii="Courier New" w:hAnsi="Courier New" w:cs="Courier New" w:hint="default"/>
      </w:rPr>
    </w:lvl>
    <w:lvl w:ilvl="8">
      <w:start w:val="1"/>
      <w:numFmt w:val="bullet"/>
      <w:lvlText w:val=""/>
      <w:lvlJc w:val="left"/>
      <w:pPr>
        <w:tabs>
          <w:tab w:val="num" w:pos="6420"/>
        </w:tabs>
        <w:ind w:left="6420" w:hanging="360"/>
      </w:pPr>
      <w:rPr>
        <w:rFonts w:ascii="Wingdings" w:hAnsi="Wingdings" w:hint="default"/>
      </w:rPr>
    </w:lvl>
  </w:abstractNum>
  <w:abstractNum w:abstractNumId="39" w15:restartNumberingAfterBreak="0">
    <w:nsid w:val="6E8C2DAA"/>
    <w:multiLevelType w:val="multilevel"/>
    <w:tmpl w:val="04090023"/>
    <w:styleLink w:val="ArticleSection"/>
    <w:lvl w:ilvl="0">
      <w:start w:val="1"/>
      <w:numFmt w:val="upperRoman"/>
      <w:lvlText w:val="Article %1."/>
      <w:lvlJc w:val="left"/>
      <w:pPr>
        <w:tabs>
          <w:tab w:val="num" w:pos="108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0" w15:restartNumberingAfterBreak="0">
    <w:nsid w:val="715C25EF"/>
    <w:multiLevelType w:val="hybridMultilevel"/>
    <w:tmpl w:val="78A27912"/>
    <w:lvl w:ilvl="0" w:tplc="47225746">
      <w:numFmt w:val="bullet"/>
      <w:lvlText w:val=""/>
      <w:lvlJc w:val="left"/>
      <w:pPr>
        <w:tabs>
          <w:tab w:val="num" w:pos="480"/>
        </w:tabs>
        <w:ind w:left="480" w:hanging="240"/>
      </w:pPr>
      <w:rPr>
        <w:rFonts w:ascii="Symbol" w:hAnsi="Symbol" w:cs="Times New Roman" w:hint="default"/>
        <w:color w:val="auto"/>
        <w:sz w:val="20"/>
        <w:szCs w:val="20"/>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41" w15:restartNumberingAfterBreak="0">
    <w:nsid w:val="72F14756"/>
    <w:multiLevelType w:val="multilevel"/>
    <w:tmpl w:val="40EE76F6"/>
    <w:lvl w:ilvl="0">
      <w:start w:val="1"/>
      <w:numFmt w:val="decimal"/>
      <w:lvlText w:val="%1."/>
      <w:lvlJc w:val="left"/>
      <w:pPr>
        <w:tabs>
          <w:tab w:val="num" w:pos="360"/>
        </w:tabs>
        <w:ind w:left="360" w:hanging="360"/>
      </w:pPr>
      <w:rPr>
        <w:rFonts w:ascii="Arial Bold" w:hAnsi="Arial Bold" w:hint="default"/>
        <w:b/>
        <w:i w:val="0"/>
        <w:sz w:val="18"/>
        <w:szCs w:val="18"/>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2" w15:restartNumberingAfterBreak="0">
    <w:nsid w:val="75494F20"/>
    <w:multiLevelType w:val="multilevel"/>
    <w:tmpl w:val="0740A67C"/>
    <w:lvl w:ilvl="0">
      <w:start w:val="1"/>
      <w:numFmt w:val="bullet"/>
      <w:lvlText w:val=""/>
      <w:lvlJc w:val="left"/>
      <w:pPr>
        <w:tabs>
          <w:tab w:val="num" w:pos="360"/>
        </w:tabs>
        <w:ind w:left="360" w:hanging="360"/>
      </w:pPr>
      <w:rPr>
        <w:rFonts w:ascii="Symbol" w:hAnsi="Symbol" w:cs="Times New Roman" w:hint="default"/>
        <w:sz w:val="20"/>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15:restartNumberingAfterBreak="0">
    <w:nsid w:val="76E45CDF"/>
    <w:multiLevelType w:val="hybridMultilevel"/>
    <w:tmpl w:val="8AA211AE"/>
    <w:lvl w:ilvl="0" w:tplc="C472CB60">
      <w:start w:val="1"/>
      <w:numFmt w:val="bullet"/>
      <w:pStyle w:val="iTS-BulletedList2"/>
      <w:lvlText w:val=""/>
      <w:lvlJc w:val="left"/>
      <w:pPr>
        <w:tabs>
          <w:tab w:val="num" w:pos="720"/>
        </w:tabs>
        <w:ind w:left="72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B2F18B2"/>
    <w:multiLevelType w:val="hybridMultilevel"/>
    <w:tmpl w:val="D6762398"/>
    <w:lvl w:ilvl="0" w:tplc="DA5EC8B0">
      <w:start w:val="1"/>
      <w:numFmt w:val="decimal"/>
      <w:pStyle w:val="iTS-NumberedList1"/>
      <w:lvlText w:val="%1."/>
      <w:lvlJc w:val="left"/>
      <w:pPr>
        <w:tabs>
          <w:tab w:val="num" w:pos="360"/>
        </w:tabs>
        <w:ind w:left="360" w:hanging="360"/>
      </w:pPr>
      <w:rPr>
        <w:rFonts w:ascii="Arial" w:hAnsi="Arial" w:hint="default"/>
        <w:b w:val="0"/>
        <w:i w:val="0"/>
        <w:sz w:val="18"/>
        <w:szCs w:val="18"/>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45" w15:restartNumberingAfterBreak="0">
    <w:nsid w:val="7DCC4023"/>
    <w:multiLevelType w:val="multilevel"/>
    <w:tmpl w:val="0AEE88A2"/>
    <w:lvl w:ilvl="0">
      <w:numFmt w:val="bullet"/>
      <w:lvlText w:val=""/>
      <w:lvlJc w:val="left"/>
      <w:pPr>
        <w:tabs>
          <w:tab w:val="num" w:pos="480"/>
        </w:tabs>
        <w:ind w:left="480" w:hanging="240"/>
      </w:pPr>
      <w:rPr>
        <w:rFonts w:ascii="Symbol" w:hAnsi="Symbol" w:cs="Times New Roman" w:hint="default"/>
        <w:color w:val="auto"/>
        <w:sz w:val="20"/>
        <w:szCs w:val="20"/>
      </w:rPr>
    </w:lvl>
    <w:lvl w:ilvl="1">
      <w:start w:val="1"/>
      <w:numFmt w:val="bullet"/>
      <w:lvlText w:val="o"/>
      <w:lvlJc w:val="left"/>
      <w:pPr>
        <w:tabs>
          <w:tab w:val="num" w:pos="1620"/>
        </w:tabs>
        <w:ind w:left="1620" w:hanging="360"/>
      </w:pPr>
      <w:rPr>
        <w:rFonts w:ascii="Courier New" w:hAnsi="Courier New" w:cs="Courier New" w:hint="default"/>
      </w:rPr>
    </w:lvl>
    <w:lvl w:ilvl="2">
      <w:start w:val="1"/>
      <w:numFmt w:val="bullet"/>
      <w:lvlText w:val=""/>
      <w:lvlJc w:val="left"/>
      <w:pPr>
        <w:tabs>
          <w:tab w:val="num" w:pos="2340"/>
        </w:tabs>
        <w:ind w:left="2340" w:hanging="360"/>
      </w:pPr>
      <w:rPr>
        <w:rFonts w:ascii="Wingdings" w:hAnsi="Wingdings" w:hint="default"/>
      </w:rPr>
    </w:lvl>
    <w:lvl w:ilvl="3">
      <w:start w:val="1"/>
      <w:numFmt w:val="bullet"/>
      <w:lvlText w:val=""/>
      <w:lvlJc w:val="left"/>
      <w:pPr>
        <w:tabs>
          <w:tab w:val="num" w:pos="3060"/>
        </w:tabs>
        <w:ind w:left="3060" w:hanging="360"/>
      </w:pPr>
      <w:rPr>
        <w:rFonts w:ascii="Symbol" w:hAnsi="Symbol" w:hint="default"/>
      </w:rPr>
    </w:lvl>
    <w:lvl w:ilvl="4">
      <w:start w:val="1"/>
      <w:numFmt w:val="bullet"/>
      <w:lvlText w:val="o"/>
      <w:lvlJc w:val="left"/>
      <w:pPr>
        <w:tabs>
          <w:tab w:val="num" w:pos="3780"/>
        </w:tabs>
        <w:ind w:left="3780" w:hanging="360"/>
      </w:pPr>
      <w:rPr>
        <w:rFonts w:ascii="Courier New" w:hAnsi="Courier New" w:cs="Courier New" w:hint="default"/>
      </w:rPr>
    </w:lvl>
    <w:lvl w:ilvl="5">
      <w:start w:val="1"/>
      <w:numFmt w:val="bullet"/>
      <w:lvlText w:val=""/>
      <w:lvlJc w:val="left"/>
      <w:pPr>
        <w:tabs>
          <w:tab w:val="num" w:pos="4500"/>
        </w:tabs>
        <w:ind w:left="4500" w:hanging="360"/>
      </w:pPr>
      <w:rPr>
        <w:rFonts w:ascii="Wingdings" w:hAnsi="Wingdings" w:hint="default"/>
      </w:rPr>
    </w:lvl>
    <w:lvl w:ilvl="6">
      <w:start w:val="1"/>
      <w:numFmt w:val="bullet"/>
      <w:lvlText w:val=""/>
      <w:lvlJc w:val="left"/>
      <w:pPr>
        <w:tabs>
          <w:tab w:val="num" w:pos="5220"/>
        </w:tabs>
        <w:ind w:left="5220" w:hanging="360"/>
      </w:pPr>
      <w:rPr>
        <w:rFonts w:ascii="Symbol" w:hAnsi="Symbol" w:hint="default"/>
      </w:rPr>
    </w:lvl>
    <w:lvl w:ilvl="7">
      <w:start w:val="1"/>
      <w:numFmt w:val="bullet"/>
      <w:lvlText w:val="o"/>
      <w:lvlJc w:val="left"/>
      <w:pPr>
        <w:tabs>
          <w:tab w:val="num" w:pos="5940"/>
        </w:tabs>
        <w:ind w:left="5940" w:hanging="360"/>
      </w:pPr>
      <w:rPr>
        <w:rFonts w:ascii="Courier New" w:hAnsi="Courier New" w:cs="Courier New" w:hint="default"/>
      </w:rPr>
    </w:lvl>
    <w:lvl w:ilvl="8">
      <w:start w:val="1"/>
      <w:numFmt w:val="bullet"/>
      <w:lvlText w:val=""/>
      <w:lvlJc w:val="left"/>
      <w:pPr>
        <w:tabs>
          <w:tab w:val="num" w:pos="6660"/>
        </w:tabs>
        <w:ind w:left="6660" w:hanging="360"/>
      </w:pPr>
      <w:rPr>
        <w:rFonts w:ascii="Wingdings" w:hAnsi="Wingdings" w:hint="default"/>
      </w:rPr>
    </w:lvl>
  </w:abstractNum>
  <w:num w:numId="1">
    <w:abstractNumId w:val="40"/>
  </w:num>
  <w:num w:numId="2">
    <w:abstractNumId w:val="19"/>
  </w:num>
  <w:num w:numId="3">
    <w:abstractNumId w:val="45"/>
  </w:num>
  <w:num w:numId="4">
    <w:abstractNumId w:val="29"/>
  </w:num>
  <w:num w:numId="5">
    <w:abstractNumId w:val="27"/>
  </w:num>
  <w:num w:numId="6">
    <w:abstractNumId w:val="22"/>
  </w:num>
  <w:num w:numId="7">
    <w:abstractNumId w:val="38"/>
  </w:num>
  <w:num w:numId="8">
    <w:abstractNumId w:val="20"/>
  </w:num>
  <w:num w:numId="9">
    <w:abstractNumId w:val="16"/>
  </w:num>
  <w:num w:numId="10">
    <w:abstractNumId w:val="43"/>
  </w:num>
  <w:num w:numId="11">
    <w:abstractNumId w:val="31"/>
  </w:num>
  <w:num w:numId="12">
    <w:abstractNumId w:val="44"/>
  </w:num>
  <w:num w:numId="13">
    <w:abstractNumId w:val="36"/>
  </w:num>
  <w:num w:numId="14">
    <w:abstractNumId w:val="17"/>
  </w:num>
  <w:num w:numId="15">
    <w:abstractNumId w:val="32"/>
  </w:num>
  <w:num w:numId="16">
    <w:abstractNumId w:val="23"/>
  </w:num>
  <w:num w:numId="17">
    <w:abstractNumId w:val="21"/>
  </w:num>
  <w:num w:numId="18">
    <w:abstractNumId w:val="30"/>
  </w:num>
  <w:num w:numId="19">
    <w:abstractNumId w:val="12"/>
  </w:num>
  <w:num w:numId="20">
    <w:abstractNumId w:val="33"/>
  </w:num>
  <w:num w:numId="21">
    <w:abstractNumId w:val="35"/>
  </w:num>
  <w:num w:numId="22">
    <w:abstractNumId w:val="41"/>
  </w:num>
  <w:num w:numId="23">
    <w:abstractNumId w:val="9"/>
  </w:num>
  <w:num w:numId="24">
    <w:abstractNumId w:val="7"/>
  </w:num>
  <w:num w:numId="25">
    <w:abstractNumId w:val="6"/>
  </w:num>
  <w:num w:numId="26">
    <w:abstractNumId w:val="5"/>
  </w:num>
  <w:num w:numId="27">
    <w:abstractNumId w:val="4"/>
  </w:num>
  <w:num w:numId="28">
    <w:abstractNumId w:val="8"/>
  </w:num>
  <w:num w:numId="29">
    <w:abstractNumId w:val="3"/>
  </w:num>
  <w:num w:numId="30">
    <w:abstractNumId w:val="2"/>
  </w:num>
  <w:num w:numId="31">
    <w:abstractNumId w:val="1"/>
  </w:num>
  <w:num w:numId="32">
    <w:abstractNumId w:val="0"/>
  </w:num>
  <w:num w:numId="33">
    <w:abstractNumId w:val="14"/>
  </w:num>
  <w:num w:numId="34">
    <w:abstractNumId w:val="28"/>
  </w:num>
  <w:num w:numId="35">
    <w:abstractNumId w:val="18"/>
  </w:num>
  <w:num w:numId="36">
    <w:abstractNumId w:val="16"/>
  </w:num>
  <w:num w:numId="37">
    <w:abstractNumId w:val="10"/>
  </w:num>
  <w:num w:numId="38">
    <w:abstractNumId w:val="37"/>
  </w:num>
  <w:num w:numId="39">
    <w:abstractNumId w:val="11"/>
  </w:num>
  <w:num w:numId="40">
    <w:abstractNumId w:val="39"/>
  </w:num>
  <w:num w:numId="41">
    <w:abstractNumId w:val="16"/>
  </w:num>
  <w:num w:numId="42">
    <w:abstractNumId w:val="15"/>
  </w:num>
  <w:num w:numId="43">
    <w:abstractNumId w:val="25"/>
  </w:num>
  <w:num w:numId="44">
    <w:abstractNumId w:val="34"/>
  </w:num>
  <w:num w:numId="45">
    <w:abstractNumId w:val="26"/>
  </w:num>
  <w:num w:numId="46">
    <w:abstractNumId w:val="42"/>
  </w:num>
  <w:num w:numId="47">
    <w:abstractNumId w:val="24"/>
  </w:num>
  <w:num w:numId="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stylePaneFormatFilter w:val="0801" w:allStyles="1" w:customStyles="0" w:latentStyles="0" w:stylesInUse="0" w:headingStyles="0" w:numberingStyles="0" w:tableStyles="0" w:directFormattingOnRuns="0" w:directFormattingOnParagraphs="0" w:directFormattingOnNumbering="0" w:directFormattingOnTables="1" w:clearFormatting="0" w:top3HeadingStyles="0" w:visibleStyles="0" w:alternateStyleNames="0"/>
  <w:documentProtection w:formatting="1" w:enforcement="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B09"/>
    <w:rsid w:val="000305AA"/>
    <w:rsid w:val="00055AD8"/>
    <w:rsid w:val="0007445E"/>
    <w:rsid w:val="0008570D"/>
    <w:rsid w:val="00205DDC"/>
    <w:rsid w:val="0025183B"/>
    <w:rsid w:val="002539F4"/>
    <w:rsid w:val="002D0F78"/>
    <w:rsid w:val="002F726E"/>
    <w:rsid w:val="003412F1"/>
    <w:rsid w:val="003A57E8"/>
    <w:rsid w:val="003C5B15"/>
    <w:rsid w:val="00474E14"/>
    <w:rsid w:val="00555149"/>
    <w:rsid w:val="005D6096"/>
    <w:rsid w:val="00603504"/>
    <w:rsid w:val="00662D85"/>
    <w:rsid w:val="00740F31"/>
    <w:rsid w:val="00741D92"/>
    <w:rsid w:val="0078601B"/>
    <w:rsid w:val="007B76AB"/>
    <w:rsid w:val="007C5224"/>
    <w:rsid w:val="00850CF1"/>
    <w:rsid w:val="00860774"/>
    <w:rsid w:val="008C434A"/>
    <w:rsid w:val="0090359C"/>
    <w:rsid w:val="00925580"/>
    <w:rsid w:val="009321E3"/>
    <w:rsid w:val="009431FF"/>
    <w:rsid w:val="009D169A"/>
    <w:rsid w:val="009F71E0"/>
    <w:rsid w:val="00AB696B"/>
    <w:rsid w:val="00AB6F1D"/>
    <w:rsid w:val="00B175DE"/>
    <w:rsid w:val="00B45F26"/>
    <w:rsid w:val="00B92D0F"/>
    <w:rsid w:val="00BD5117"/>
    <w:rsid w:val="00C46FD1"/>
    <w:rsid w:val="00C73C8B"/>
    <w:rsid w:val="00CB300A"/>
    <w:rsid w:val="00CE5CBE"/>
    <w:rsid w:val="00D532C7"/>
    <w:rsid w:val="00DD1B09"/>
    <w:rsid w:val="00E572CC"/>
    <w:rsid w:val="00EA4CEE"/>
    <w:rsid w:val="00EC10E4"/>
    <w:rsid w:val="00EF6216"/>
    <w:rsid w:val="00F305CF"/>
    <w:rsid w:val="00F37D1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10F220F-27EA-4537-B5B7-09E5F6F36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APPLY ANOTHER STYLE"/>
    <w:qFormat/>
    <w:pPr>
      <w:spacing w:after="120" w:line="260" w:lineRule="exact"/>
    </w:pPr>
    <w:rPr>
      <w:rFonts w:ascii="Arial" w:hAnsi="Arial"/>
      <w:color w:val="000000"/>
      <w:sz w:val="18"/>
      <w:szCs w:val="18"/>
      <w:lang w:val="en-US" w:eastAsia="en-US"/>
    </w:rPr>
  </w:style>
  <w:style w:type="paragraph" w:styleId="Heading1">
    <w:name w:val="heading 1"/>
    <w:aliases w:val="H1"/>
    <w:basedOn w:val="Normal"/>
    <w:next w:val="iTS-BodyText"/>
    <w:qFormat/>
    <w:pPr>
      <w:spacing w:before="180" w:after="60" w:line="280" w:lineRule="exact"/>
      <w:outlineLvl w:val="0"/>
    </w:pPr>
    <w:rPr>
      <w:rFonts w:cs="Arial"/>
      <w:b/>
      <w:color w:val="auto"/>
      <w:sz w:val="24"/>
      <w:szCs w:val="24"/>
    </w:rPr>
  </w:style>
  <w:style w:type="paragraph" w:styleId="Heading2">
    <w:name w:val="heading 2"/>
    <w:aliases w:val="h2"/>
    <w:basedOn w:val="Normal"/>
    <w:next w:val="iTS-BodyText"/>
    <w:qFormat/>
    <w:pPr>
      <w:keepNext/>
      <w:spacing w:before="180" w:after="60" w:line="240" w:lineRule="exact"/>
      <w:outlineLvl w:val="1"/>
    </w:pPr>
    <w:rPr>
      <w:rFonts w:cs="Arial"/>
      <w:b/>
      <w:bCs/>
      <w:iCs/>
      <w:sz w:val="20"/>
    </w:rPr>
  </w:style>
  <w:style w:type="paragraph" w:styleId="Heading3">
    <w:name w:val="heading 3"/>
    <w:aliases w:val="h3"/>
    <w:basedOn w:val="Normal"/>
    <w:next w:val="iTS-BodyText"/>
    <w:qFormat/>
    <w:pPr>
      <w:keepNext/>
      <w:spacing w:before="120" w:after="60" w:line="240" w:lineRule="exact"/>
      <w:outlineLvl w:val="2"/>
    </w:pPr>
    <w:rPr>
      <w:rFonts w:cs="Arial"/>
      <w:b/>
      <w:bCs/>
    </w:rPr>
  </w:style>
  <w:style w:type="paragraph" w:styleId="Heading4">
    <w:name w:val="heading 4"/>
    <w:basedOn w:val="Normal"/>
    <w:next w:val="Normal"/>
    <w:qFormat/>
    <w:pPr>
      <w:keepNext/>
      <w:spacing w:before="240" w:after="60"/>
      <w:outlineLvl w:val="3"/>
    </w:pPr>
    <w:rPr>
      <w:rFonts w:ascii="Times New Roman" w:hAnsi="Times New Roman"/>
      <w:b/>
      <w:bCs/>
      <w:sz w:val="28"/>
      <w:szCs w:val="28"/>
    </w:r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spacing w:before="240" w:after="60"/>
      <w:outlineLvl w:val="5"/>
    </w:pPr>
    <w:rPr>
      <w:rFonts w:ascii="Times New Roman" w:hAnsi="Times New Roman"/>
      <w:b/>
      <w:bCs/>
      <w:sz w:val="22"/>
      <w:szCs w:val="22"/>
    </w:rPr>
  </w:style>
  <w:style w:type="paragraph" w:styleId="Heading7">
    <w:name w:val="heading 7"/>
    <w:basedOn w:val="Normal"/>
    <w:next w:val="Normal"/>
    <w:qFormat/>
    <w:pPr>
      <w:spacing w:before="240" w:after="60"/>
      <w:outlineLvl w:val="6"/>
    </w:pPr>
    <w:rPr>
      <w:rFonts w:ascii="Times New Roman" w:hAnsi="Times New Roman"/>
      <w:sz w:val="24"/>
      <w:szCs w:val="24"/>
    </w:rPr>
  </w:style>
  <w:style w:type="paragraph" w:styleId="Heading8">
    <w:name w:val="heading 8"/>
    <w:basedOn w:val="Normal"/>
    <w:next w:val="Normal"/>
    <w:qFormat/>
    <w:pPr>
      <w:spacing w:before="240" w:after="60"/>
      <w:outlineLvl w:val="7"/>
    </w:pPr>
    <w:rPr>
      <w:rFonts w:ascii="Times New Roman" w:hAnsi="Times New Roman"/>
      <w:i/>
      <w:iCs/>
      <w:sz w:val="24"/>
      <w:szCs w:val="24"/>
    </w:rPr>
  </w:style>
  <w:style w:type="paragraph" w:styleId="Heading9">
    <w:name w:val="heading 9"/>
    <w:basedOn w:val="Normal"/>
    <w:next w:val="Normal"/>
    <w:qFormat/>
    <w:pPr>
      <w:spacing w:before="240" w:after="60"/>
      <w:outlineLvl w:val="8"/>
    </w:pPr>
    <w:rPr>
      <w:rFonts w:cs="Arial"/>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iTS-BodyText">
    <w:name w:val="!iTS - Body Text"/>
    <w:basedOn w:val="Normal"/>
    <w:link w:val="iTS-BodyTextChar"/>
    <w:rPr>
      <w:rFonts w:cs="Arial"/>
      <w:bCs/>
      <w:iCs/>
      <w:color w:val="auto"/>
    </w:rPr>
  </w:style>
  <w:style w:type="character" w:customStyle="1" w:styleId="iTS-BodyTextChar">
    <w:name w:val="!iTS - Body Text Char"/>
    <w:link w:val="iTS-BodyText"/>
    <w:rPr>
      <w:rFonts w:ascii="Arial" w:hAnsi="Arial" w:cs="Arial"/>
      <w:bCs/>
      <w:iCs/>
      <w:sz w:val="18"/>
      <w:szCs w:val="18"/>
      <w:lang w:val="en-US" w:eastAsia="en-US" w:bidi="ar-SA"/>
    </w:rPr>
  </w:style>
  <w:style w:type="character" w:styleId="FollowedHyperlink">
    <w:name w:val="FollowedHyperlink"/>
    <w:semiHidden/>
    <w:rPr>
      <w:color w:val="800080"/>
      <w:u w:val="single"/>
    </w:rPr>
  </w:style>
  <w:style w:type="paragraph" w:customStyle="1" w:styleId="iTS-CodeSample">
    <w:name w:val="!iTS - Code Sample"/>
    <w:basedOn w:val="iTS-BodyText"/>
    <w:next w:val="iTS-BodyText"/>
    <w:pPr>
      <w:ind w:left="360" w:hanging="360"/>
    </w:pPr>
    <w:rPr>
      <w:rFonts w:ascii="Courier New" w:hAnsi="Courier New"/>
      <w:b/>
    </w:rPr>
  </w:style>
  <w:style w:type="character" w:styleId="Hyperlink">
    <w:name w:val="Hyperlink"/>
    <w:rPr>
      <w:rFonts w:ascii="Arial" w:hAnsi="Arial"/>
      <w:color w:val="0000FF"/>
      <w:u w:val="single"/>
    </w:rPr>
  </w:style>
  <w:style w:type="paragraph" w:styleId="Footer">
    <w:name w:val="footer"/>
    <w:aliases w:val="f"/>
    <w:basedOn w:val="Normal"/>
    <w:semiHidden/>
    <w:pPr>
      <w:pBdr>
        <w:top w:val="single" w:sz="4" w:space="3" w:color="0086C6"/>
      </w:pBdr>
      <w:tabs>
        <w:tab w:val="right" w:pos="7440"/>
      </w:tabs>
      <w:spacing w:after="0" w:line="240" w:lineRule="auto"/>
    </w:pPr>
    <w:rPr>
      <w:rFonts w:ascii="Arial Bold" w:hAnsi="Arial Bold" w:cs="Arial"/>
      <w:b/>
      <w:noProof/>
      <w:color w:val="808080"/>
      <w:sz w:val="16"/>
      <w:szCs w:val="16"/>
    </w:rPr>
  </w:style>
  <w:style w:type="paragraph" w:styleId="Header">
    <w:name w:val="header"/>
    <w:aliases w:val="h"/>
    <w:semiHidden/>
    <w:pPr>
      <w:tabs>
        <w:tab w:val="right" w:pos="8920"/>
      </w:tabs>
    </w:pPr>
    <w:rPr>
      <w:rFonts w:ascii="Arial" w:hAnsi="Arial"/>
      <w:color w:val="808080"/>
      <w:sz w:val="16"/>
      <w:szCs w:val="16"/>
      <w:lang w:val="en-US" w:eastAsia="en-US"/>
    </w:rPr>
  </w:style>
  <w:style w:type="paragraph" w:customStyle="1" w:styleId="iTS-CopyrightText">
    <w:name w:val="!iTS - Copyright Text"/>
    <w:basedOn w:val="iTS-BodyText"/>
    <w:pPr>
      <w:spacing w:line="200" w:lineRule="exact"/>
    </w:pPr>
    <w:rPr>
      <w:color w:val="000000"/>
      <w:sz w:val="15"/>
      <w:szCs w:val="15"/>
    </w:rPr>
  </w:style>
  <w:style w:type="paragraph" w:customStyle="1" w:styleId="iTS-Quotee">
    <w:name w:val="!iTS - Quotee"/>
    <w:basedOn w:val="iTS-Quote"/>
    <w:pPr>
      <w:spacing w:after="0"/>
    </w:pPr>
    <w:rPr>
      <w:i w:val="0"/>
      <w:color w:val="000000"/>
      <w:sz w:val="16"/>
      <w:szCs w:val="16"/>
    </w:rPr>
  </w:style>
  <w:style w:type="paragraph" w:customStyle="1" w:styleId="iTS-Quote">
    <w:name w:val="!iTS - Quote"/>
    <w:basedOn w:val="iTS-BodyText"/>
    <w:next w:val="iTS-Quotee"/>
    <w:pPr>
      <w:spacing w:line="200" w:lineRule="atLeast"/>
    </w:pPr>
    <w:rPr>
      <w:i/>
      <w:color w:val="808080"/>
    </w:rPr>
  </w:style>
  <w:style w:type="paragraph" w:customStyle="1" w:styleId="iTS-SidebarBulletText">
    <w:name w:val="!iTS - Sidebar Bullet Text"/>
    <w:basedOn w:val="iTS-SidebarText"/>
    <w:pPr>
      <w:numPr>
        <w:numId w:val="8"/>
      </w:numPr>
      <w:tabs>
        <w:tab w:val="clear" w:pos="240"/>
        <w:tab w:val="num" w:pos="180"/>
      </w:tabs>
      <w:spacing w:after="40"/>
      <w:ind w:left="180" w:hanging="180"/>
    </w:pPr>
  </w:style>
  <w:style w:type="paragraph" w:customStyle="1" w:styleId="iTS-SidebarText">
    <w:name w:val="!iTS - Sidebar Text"/>
    <w:basedOn w:val="Normal"/>
    <w:pPr>
      <w:spacing w:line="200" w:lineRule="exact"/>
    </w:pPr>
    <w:rPr>
      <w:sz w:val="16"/>
      <w:szCs w:val="16"/>
    </w:rPr>
  </w:style>
  <w:style w:type="character" w:customStyle="1" w:styleId="iTS-NoteChar">
    <w:name w:val="!iTS - Note Char"/>
    <w:link w:val="iTS-Note"/>
    <w:rPr>
      <w:rFonts w:ascii="Arial" w:hAnsi="Arial"/>
      <w:i/>
      <w:iCs/>
      <w:color w:val="000000"/>
      <w:sz w:val="18"/>
      <w:szCs w:val="18"/>
      <w:lang w:val="en-US" w:eastAsia="en-US" w:bidi="ar-SA"/>
    </w:rPr>
  </w:style>
  <w:style w:type="paragraph" w:customStyle="1" w:styleId="iTS-Note">
    <w:name w:val="!iTS - Note"/>
    <w:basedOn w:val="Normal"/>
    <w:next w:val="iTS-BodyText"/>
    <w:link w:val="iTS-NoteChar"/>
    <w:pPr>
      <w:keepLines/>
      <w:pBdr>
        <w:top w:val="single" w:sz="4" w:space="4" w:color="0086C6"/>
        <w:bottom w:val="single" w:sz="4" w:space="4" w:color="0086C6"/>
      </w:pBdr>
    </w:pPr>
    <w:rPr>
      <w:i/>
      <w:iCs/>
    </w:rPr>
  </w:style>
  <w:style w:type="table" w:styleId="TableGrid">
    <w:name w:val="Table Grid"/>
    <w:basedOn w:val="TableNormal"/>
    <w:semiHidden/>
    <w:pPr>
      <w:spacing w:before="60" w:after="60" w:line="260" w:lineRule="exact"/>
    </w:pPr>
    <w:rPr>
      <w:rFonts w:ascii="Arial" w:hAnsi="Arial"/>
      <w:sz w:val="16"/>
    </w:rPr>
    <w:tblPr>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TS-DocumentHeading">
    <w:name w:val="!iTS - Document Heading"/>
    <w:basedOn w:val="iTS-BodyText"/>
    <w:next w:val="iTS-FormFactor"/>
    <w:pPr>
      <w:spacing w:line="240" w:lineRule="auto"/>
      <w:ind w:left="-3240"/>
    </w:pPr>
    <w:rPr>
      <w:rFonts w:ascii="Arial Bold" w:hAnsi="Arial Bold"/>
      <w:b/>
      <w:sz w:val="40"/>
      <w:szCs w:val="40"/>
    </w:rPr>
  </w:style>
  <w:style w:type="paragraph" w:customStyle="1" w:styleId="iTS-PublishDate">
    <w:name w:val="!iTS - Publish Date"/>
    <w:basedOn w:val="iTS-BodyText"/>
    <w:next w:val="iTS-Abstract"/>
    <w:pPr>
      <w:spacing w:line="240" w:lineRule="exact"/>
      <w:ind w:left="-3240"/>
    </w:pPr>
  </w:style>
  <w:style w:type="paragraph" w:customStyle="1" w:styleId="iTS-Art">
    <w:name w:val="!iTS - Art"/>
    <w:basedOn w:val="Normal"/>
    <w:next w:val="iTS-ArtCaption"/>
    <w:pPr>
      <w:keepNext/>
      <w:keepLines/>
      <w:suppressLineNumbers/>
      <w:suppressAutoHyphens/>
      <w:spacing w:before="240" w:line="240" w:lineRule="auto"/>
      <w:jc w:val="center"/>
    </w:pPr>
    <w:rPr>
      <w:i/>
      <w:kern w:val="20"/>
    </w:rPr>
  </w:style>
  <w:style w:type="paragraph" w:customStyle="1" w:styleId="iTS-ArtCaption">
    <w:name w:val="!iTS - Art Caption"/>
    <w:basedOn w:val="Normal"/>
    <w:next w:val="iTS-BodyText"/>
    <w:pPr>
      <w:tabs>
        <w:tab w:val="left" w:pos="960"/>
      </w:tabs>
      <w:spacing w:after="180" w:line="280" w:lineRule="exact"/>
      <w:jc w:val="center"/>
    </w:pPr>
    <w:rPr>
      <w:b/>
    </w:rPr>
  </w:style>
  <w:style w:type="paragraph" w:customStyle="1" w:styleId="iTS-SidebarHeading">
    <w:name w:val="!iTS - Sidebar Heading"/>
    <w:basedOn w:val="Normal"/>
    <w:next w:val="iTS-SidebarText"/>
    <w:pPr>
      <w:spacing w:before="120" w:after="60" w:line="240" w:lineRule="exact"/>
    </w:pPr>
    <w:rPr>
      <w:b/>
    </w:rPr>
  </w:style>
  <w:style w:type="paragraph" w:customStyle="1" w:styleId="iTS-IndentedBodyText">
    <w:name w:val="!iTS - Indented Body Text"/>
    <w:basedOn w:val="iTS-BodyText"/>
    <w:pPr>
      <w:spacing w:before="60" w:after="60"/>
      <w:ind w:left="360"/>
    </w:pPr>
  </w:style>
  <w:style w:type="paragraph" w:customStyle="1" w:styleId="iTS-NumberedListA">
    <w:name w:val="!iTS - Numbered List A"/>
    <w:aliases w:val="B,C"/>
    <w:basedOn w:val="iTS-BulletedList2"/>
    <w:pPr>
      <w:numPr>
        <w:numId w:val="17"/>
      </w:numPr>
    </w:pPr>
  </w:style>
  <w:style w:type="paragraph" w:customStyle="1" w:styleId="iTS-BulletedList2">
    <w:name w:val="!iTS - Bulleted List 2"/>
    <w:pPr>
      <w:numPr>
        <w:numId w:val="10"/>
      </w:numPr>
      <w:spacing w:before="60" w:after="60" w:line="260" w:lineRule="exact"/>
    </w:pPr>
    <w:rPr>
      <w:rFonts w:ascii="Arial" w:hAnsi="Arial" w:cs="Arial"/>
      <w:color w:val="000000"/>
      <w:sz w:val="18"/>
      <w:szCs w:val="18"/>
      <w:lang w:val="en-US" w:eastAsia="en-US"/>
    </w:rPr>
  </w:style>
  <w:style w:type="paragraph" w:customStyle="1" w:styleId="iTS-TableText">
    <w:name w:val="!iTS - Table Text"/>
    <w:basedOn w:val="Normal"/>
    <w:pPr>
      <w:spacing w:before="80" w:after="80" w:line="200" w:lineRule="exact"/>
    </w:pPr>
    <w:rPr>
      <w:rFonts w:cs="Arial"/>
      <w:color w:val="auto"/>
      <w:sz w:val="16"/>
      <w:szCs w:val="16"/>
    </w:rPr>
  </w:style>
  <w:style w:type="paragraph" w:customStyle="1" w:styleId="iTS-NumberedList1">
    <w:name w:val="!iTS - Numbered List 1"/>
    <w:aliases w:val="2,3"/>
    <w:basedOn w:val="Normal"/>
    <w:link w:val="iTS-NumberedList1Char"/>
    <w:pPr>
      <w:numPr>
        <w:numId w:val="12"/>
      </w:numPr>
    </w:pPr>
    <w:rPr>
      <w:rFonts w:cs="Arial"/>
      <w:bCs/>
      <w:iCs/>
      <w:color w:val="auto"/>
    </w:rPr>
  </w:style>
  <w:style w:type="character" w:customStyle="1" w:styleId="iTS-NumberedList1Char">
    <w:name w:val="!iTS - Numbered List 1 Char"/>
    <w:aliases w:val="2 Char,3 Char Char"/>
    <w:link w:val="iTS-NumberedList1"/>
    <w:rPr>
      <w:rFonts w:ascii="Arial" w:hAnsi="Arial" w:cs="Arial"/>
      <w:bCs/>
      <w:iCs/>
      <w:sz w:val="18"/>
      <w:szCs w:val="18"/>
      <w:lang w:val="en-US" w:eastAsia="en-US" w:bidi="ar-SA"/>
    </w:rPr>
  </w:style>
  <w:style w:type="paragraph" w:customStyle="1" w:styleId="iTS-BulletedList1">
    <w:name w:val="!iTS - Bulleted List 1"/>
    <w:basedOn w:val="Normal"/>
    <w:link w:val="iTS-BulletedList1Char"/>
    <w:pPr>
      <w:numPr>
        <w:numId w:val="36"/>
      </w:numPr>
      <w:spacing w:before="60" w:after="60"/>
    </w:pPr>
    <w:rPr>
      <w:rFonts w:cs="Arial"/>
      <w:color w:val="auto"/>
    </w:rPr>
  </w:style>
  <w:style w:type="paragraph" w:customStyle="1" w:styleId="iTS-FormFactor">
    <w:name w:val="!iTS - Form Factor"/>
    <w:basedOn w:val="iTS-BodyText"/>
    <w:next w:val="iTS-PublishDate"/>
    <w:pPr>
      <w:spacing w:after="0"/>
      <w:ind w:left="-3240"/>
    </w:pPr>
    <w:rPr>
      <w:rFonts w:ascii="Arial Bold" w:hAnsi="Arial Bold"/>
      <w:b/>
      <w:sz w:val="22"/>
      <w:szCs w:val="22"/>
    </w:rPr>
  </w:style>
  <w:style w:type="paragraph" w:customStyle="1" w:styleId="iTS-H1">
    <w:name w:val="!iTS - H1"/>
    <w:basedOn w:val="Heading1"/>
    <w:next w:val="iTS-BodyText"/>
    <w:pPr>
      <w:keepNext/>
    </w:pPr>
  </w:style>
  <w:style w:type="paragraph" w:customStyle="1" w:styleId="iTS-H2">
    <w:name w:val="!iTS - H2"/>
    <w:basedOn w:val="Heading2"/>
    <w:next w:val="iTS-BodyText"/>
  </w:style>
  <w:style w:type="paragraph" w:customStyle="1" w:styleId="iTS-H3">
    <w:name w:val="!iTS - H3"/>
    <w:basedOn w:val="Heading3"/>
    <w:next w:val="iTS-BodyText"/>
  </w:style>
  <w:style w:type="paragraph" w:customStyle="1" w:styleId="iTS-TableHeading">
    <w:name w:val="!iTS - Table Heading"/>
    <w:basedOn w:val="Normal"/>
    <w:pPr>
      <w:keepNext/>
      <w:spacing w:before="80" w:after="80" w:line="200" w:lineRule="exact"/>
    </w:pPr>
    <w:rPr>
      <w:b/>
      <w:color w:val="auto"/>
      <w:sz w:val="16"/>
      <w:szCs w:val="16"/>
      <w:lang w:val="en-CA" w:eastAsia="en-CA"/>
    </w:rPr>
  </w:style>
  <w:style w:type="paragraph" w:customStyle="1" w:styleId="iTS-TableLabel">
    <w:name w:val="!iTS - Table Label"/>
    <w:basedOn w:val="Normal"/>
    <w:next w:val="iTS-TableHeading"/>
    <w:pPr>
      <w:keepNext/>
      <w:keepLines/>
      <w:widowControl w:val="0"/>
      <w:spacing w:before="120"/>
    </w:pPr>
    <w:rPr>
      <w:rFonts w:ascii="Arial Bold" w:hAnsi="Arial Bold"/>
      <w:b/>
      <w:noProof/>
      <w:color w:val="auto"/>
    </w:rPr>
  </w:style>
  <w:style w:type="paragraph" w:customStyle="1" w:styleId="iTS-TableFootnote">
    <w:name w:val="!iTS - Table Footnote"/>
    <w:aliases w:val="tf"/>
    <w:basedOn w:val="Normal"/>
    <w:next w:val="iTS-BodyText"/>
    <w:pPr>
      <w:spacing w:before="40" w:line="200" w:lineRule="exact"/>
    </w:pPr>
    <w:rPr>
      <w:b/>
      <w:sz w:val="16"/>
    </w:rPr>
  </w:style>
  <w:style w:type="paragraph" w:customStyle="1" w:styleId="iTS-Abstract">
    <w:name w:val="!iTS - Abstract"/>
    <w:next w:val="iTS-H1"/>
    <w:pPr>
      <w:pBdr>
        <w:top w:val="single" w:sz="4" w:space="3" w:color="auto"/>
        <w:bottom w:val="single" w:sz="4" w:space="3" w:color="auto"/>
      </w:pBdr>
      <w:spacing w:after="180" w:line="260" w:lineRule="exact"/>
      <w:ind w:left="-3240"/>
    </w:pPr>
    <w:rPr>
      <w:rFonts w:ascii="Arial Bold" w:hAnsi="Arial Bold"/>
      <w:b/>
      <w:i/>
      <w:sz w:val="22"/>
      <w:szCs w:val="22"/>
      <w:lang w:val="en-US" w:eastAsia="en-US"/>
    </w:rPr>
  </w:style>
  <w:style w:type="character" w:styleId="PageNumber">
    <w:name w:val="page number"/>
    <w:basedOn w:val="DefaultParagraphFont"/>
    <w:semiHidden/>
  </w:style>
  <w:style w:type="character" w:customStyle="1" w:styleId="iTS-BodyTextBold">
    <w:name w:val="!iTS - Body Text Bold"/>
    <w:rPr>
      <w:rFonts w:ascii="Arial" w:hAnsi="Arial" w:cs="Arial"/>
      <w:b/>
      <w:bCs/>
      <w:iCs/>
      <w:sz w:val="18"/>
      <w:szCs w:val="18"/>
      <w:lang w:val="en-US" w:eastAsia="en-US" w:bidi="ar-SA"/>
    </w:rPr>
  </w:style>
  <w:style w:type="numbering" w:styleId="111111">
    <w:name w:val="Outline List 2"/>
    <w:basedOn w:val="NoList"/>
    <w:semiHidden/>
    <w:locked/>
    <w:pPr>
      <w:numPr>
        <w:numId w:val="38"/>
      </w:numPr>
    </w:pPr>
  </w:style>
  <w:style w:type="paragraph" w:customStyle="1" w:styleId="iTS-TableHeadingCentered">
    <w:name w:val="!iTS - Table Heading Centered"/>
    <w:basedOn w:val="iTS-TableHeading"/>
    <w:pPr>
      <w:widowControl w:val="0"/>
      <w:jc w:val="center"/>
    </w:pPr>
    <w:rPr>
      <w:rFonts w:ascii="Arial Bold" w:hAnsi="Arial Bold" w:cs="Arial"/>
    </w:rPr>
  </w:style>
  <w:style w:type="paragraph" w:customStyle="1" w:styleId="iTS-TableTextCentered">
    <w:name w:val="!iTS - Table Text Centered"/>
    <w:basedOn w:val="iTS-TableText"/>
    <w:pPr>
      <w:tabs>
        <w:tab w:val="left" w:pos="7920"/>
        <w:tab w:val="left" w:pos="8010"/>
      </w:tabs>
      <w:jc w:val="center"/>
    </w:pPr>
  </w:style>
  <w:style w:type="numbering" w:styleId="1ai">
    <w:name w:val="Outline List 1"/>
    <w:basedOn w:val="NoList"/>
    <w:semiHidden/>
    <w:locked/>
    <w:pPr>
      <w:numPr>
        <w:numId w:val="39"/>
      </w:numPr>
    </w:pPr>
  </w:style>
  <w:style w:type="character" w:customStyle="1" w:styleId="iTS-BulletedList1Char">
    <w:name w:val="!iTS - Bulleted List 1 Char"/>
    <w:link w:val="iTS-BulletedList1"/>
    <w:rPr>
      <w:rFonts w:ascii="Arial" w:hAnsi="Arial" w:cs="Arial"/>
      <w:sz w:val="18"/>
      <w:szCs w:val="18"/>
      <w:lang w:val="en-US" w:eastAsia="en-US" w:bidi="ar-SA"/>
    </w:rPr>
  </w:style>
  <w:style w:type="numbering" w:styleId="ArticleSection">
    <w:name w:val="Outline List 3"/>
    <w:basedOn w:val="NoList"/>
    <w:semiHidden/>
    <w:locked/>
    <w:pPr>
      <w:numPr>
        <w:numId w:val="40"/>
      </w:numPr>
    </w:pPr>
  </w:style>
  <w:style w:type="character" w:customStyle="1" w:styleId="iTS-BodyTextItalic">
    <w:name w:val="!iTS - Body Text Italic"/>
    <w:rPr>
      <w:rFonts w:ascii="Arial" w:hAnsi="Arial" w:cs="Arial"/>
      <w:bCs/>
      <w:i/>
      <w:iCs/>
      <w:sz w:val="18"/>
      <w:szCs w:val="18"/>
      <w:lang w:val="en-US" w:eastAsia="en-US" w:bidi="ar-SA"/>
    </w:rPr>
  </w:style>
  <w:style w:type="character" w:customStyle="1" w:styleId="iTS-BulletedListBold">
    <w:name w:val="!iTS - Bulleted List Bold"/>
    <w:rPr>
      <w:rFonts w:ascii="Arial" w:hAnsi="Arial" w:cs="Arial"/>
      <w:b/>
      <w:sz w:val="18"/>
      <w:szCs w:val="18"/>
      <w:lang w:val="en-US" w:eastAsia="en-US" w:bidi="ar-SA"/>
    </w:rPr>
  </w:style>
  <w:style w:type="character" w:customStyle="1" w:styleId="iTS-NoteBold">
    <w:name w:val="!iTS - Note Bold"/>
    <w:rPr>
      <w:rFonts w:ascii="Arial" w:hAnsi="Arial"/>
      <w:b/>
      <w:i/>
      <w:iCs/>
      <w:color w:val="000000"/>
      <w:sz w:val="18"/>
      <w:szCs w:val="18"/>
      <w:lang w:val="en-US" w:eastAsia="en-US" w:bidi="ar-SA"/>
    </w:rPr>
  </w:style>
  <w:style w:type="paragraph" w:styleId="BlockText">
    <w:name w:val="Block Text"/>
    <w:basedOn w:val="Normal"/>
    <w:semiHidden/>
    <w:pPr>
      <w:ind w:left="1440" w:right="1440"/>
    </w:pPr>
  </w:style>
  <w:style w:type="paragraph" w:styleId="BodyText">
    <w:name w:val="Body Text"/>
    <w:basedOn w:val="Normal"/>
    <w:semiHidden/>
  </w:style>
  <w:style w:type="paragraph" w:styleId="BodyText2">
    <w:name w:val="Body Text 2"/>
    <w:basedOn w:val="Normal"/>
    <w:semiHidden/>
    <w:pPr>
      <w:spacing w:line="480" w:lineRule="auto"/>
    </w:pPr>
  </w:style>
  <w:style w:type="paragraph" w:styleId="BodyText3">
    <w:name w:val="Body Text 3"/>
    <w:basedOn w:val="Normal"/>
    <w:semiHidden/>
    <w:rPr>
      <w:sz w:val="16"/>
      <w:szCs w:val="16"/>
    </w:rPr>
  </w:style>
  <w:style w:type="paragraph" w:styleId="BodyTextFirstIndent">
    <w:name w:val="Body Text First Indent"/>
    <w:basedOn w:val="BodyText"/>
    <w:semiHidden/>
    <w:pPr>
      <w:ind w:firstLine="210"/>
    </w:pPr>
  </w:style>
  <w:style w:type="paragraph" w:styleId="BodyTextIndent">
    <w:name w:val="Body Text Indent"/>
    <w:basedOn w:val="Normal"/>
    <w:semiHidden/>
    <w:pPr>
      <w:ind w:left="360"/>
    </w:pPr>
  </w:style>
  <w:style w:type="paragraph" w:styleId="BodyTextFirstIndent2">
    <w:name w:val="Body Text First Indent 2"/>
    <w:basedOn w:val="BodyTextIndent"/>
    <w:semiHidden/>
    <w:pPr>
      <w:ind w:firstLine="210"/>
    </w:pPr>
  </w:style>
  <w:style w:type="paragraph" w:styleId="BodyTextIndent2">
    <w:name w:val="Body Text Indent 2"/>
    <w:basedOn w:val="Normal"/>
    <w:semiHidden/>
    <w:pPr>
      <w:spacing w:line="480" w:lineRule="auto"/>
      <w:ind w:left="360"/>
    </w:pPr>
  </w:style>
  <w:style w:type="paragraph" w:styleId="BodyTextIndent3">
    <w:name w:val="Body Text Indent 3"/>
    <w:basedOn w:val="Normal"/>
    <w:semiHidden/>
    <w:pPr>
      <w:ind w:left="360"/>
    </w:pPr>
    <w:rPr>
      <w:sz w:val="16"/>
      <w:szCs w:val="16"/>
    </w:rPr>
  </w:style>
  <w:style w:type="paragraph" w:styleId="Closing">
    <w:name w:val="Closing"/>
    <w:basedOn w:val="Normal"/>
    <w:semiHidden/>
    <w:pPr>
      <w:ind w:left="4320"/>
    </w:pPr>
  </w:style>
  <w:style w:type="paragraph" w:styleId="Date">
    <w:name w:val="Date"/>
    <w:basedOn w:val="Normal"/>
    <w:next w:val="Normal"/>
    <w:semiHidden/>
  </w:style>
  <w:style w:type="paragraph" w:styleId="E-mailSignature">
    <w:name w:val="E-mail Signature"/>
    <w:basedOn w:val="Normal"/>
    <w:semiHidden/>
  </w:style>
  <w:style w:type="character" w:styleId="Emphasis">
    <w:name w:val="Emphasis"/>
    <w:qFormat/>
    <w:rPr>
      <w:i/>
      <w:iCs/>
    </w:rPr>
  </w:style>
  <w:style w:type="paragraph" w:styleId="EnvelopeAddress">
    <w:name w:val="envelope address"/>
    <w:basedOn w:val="Normal"/>
    <w:semiHidden/>
    <w:pPr>
      <w:framePr w:w="7920" w:h="1980" w:hRule="exact" w:hSpace="180" w:wrap="auto" w:hAnchor="page" w:xAlign="center" w:yAlign="bottom"/>
      <w:ind w:left="2880"/>
    </w:pPr>
    <w:rPr>
      <w:rFonts w:cs="Arial"/>
      <w:sz w:val="24"/>
      <w:szCs w:val="24"/>
    </w:rPr>
  </w:style>
  <w:style w:type="paragraph" w:styleId="EnvelopeReturn">
    <w:name w:val="envelope return"/>
    <w:basedOn w:val="Normal"/>
    <w:semiHidden/>
    <w:rPr>
      <w:rFonts w:cs="Arial"/>
      <w:sz w:val="20"/>
      <w:szCs w:val="20"/>
    </w:rPr>
  </w:style>
  <w:style w:type="character" w:styleId="HTMLAcronym">
    <w:name w:val="HTML Acronym"/>
    <w:basedOn w:val="DefaultParagraphFont"/>
    <w:semiHidden/>
  </w:style>
  <w:style w:type="paragraph" w:styleId="HTMLAddress">
    <w:name w:val="HTML Address"/>
    <w:basedOn w:val="Normal"/>
    <w:semiHidden/>
    <w:rPr>
      <w:i/>
      <w:iCs/>
    </w:rPr>
  </w:style>
  <w:style w:type="character" w:styleId="HTMLCite">
    <w:name w:val="HTML Cite"/>
    <w:semiHidden/>
    <w:rPr>
      <w:i/>
      <w:iCs/>
    </w:rPr>
  </w:style>
  <w:style w:type="character" w:styleId="HTMLCode">
    <w:name w:val="HTML Code"/>
    <w:semiHidden/>
    <w:rPr>
      <w:rFonts w:ascii="Courier New" w:hAnsi="Courier New" w:cs="Courier New"/>
      <w:sz w:val="20"/>
      <w:szCs w:val="20"/>
    </w:rPr>
  </w:style>
  <w:style w:type="character" w:styleId="HTMLDefinition">
    <w:name w:val="HTML Definition"/>
    <w:semiHidden/>
    <w:rPr>
      <w:i/>
      <w:iCs/>
    </w:rPr>
  </w:style>
  <w:style w:type="character" w:styleId="HTMLKeyboard">
    <w:name w:val="HTML Keyboard"/>
    <w:semiHidden/>
    <w:rPr>
      <w:rFonts w:ascii="Courier New" w:hAnsi="Courier New" w:cs="Courier New"/>
      <w:sz w:val="20"/>
      <w:szCs w:val="20"/>
    </w:rPr>
  </w:style>
  <w:style w:type="paragraph" w:styleId="HTMLPreformatted">
    <w:name w:val="HTML Preformatted"/>
    <w:basedOn w:val="Normal"/>
    <w:semiHidden/>
    <w:rPr>
      <w:rFonts w:ascii="Courier New" w:hAnsi="Courier New" w:cs="Courier New"/>
      <w:sz w:val="20"/>
      <w:szCs w:val="20"/>
    </w:rPr>
  </w:style>
  <w:style w:type="character" w:styleId="HTMLSample">
    <w:name w:val="HTML Sample"/>
    <w:semiHidden/>
    <w:rPr>
      <w:rFonts w:ascii="Courier New" w:hAnsi="Courier New" w:cs="Courier New"/>
    </w:rPr>
  </w:style>
  <w:style w:type="character" w:styleId="HTMLTypewriter">
    <w:name w:val="HTML Typewriter"/>
    <w:semiHidden/>
    <w:rPr>
      <w:rFonts w:ascii="Courier New" w:hAnsi="Courier New" w:cs="Courier New"/>
      <w:sz w:val="20"/>
      <w:szCs w:val="20"/>
    </w:rPr>
  </w:style>
  <w:style w:type="character" w:styleId="HTMLVariable">
    <w:name w:val="HTML Variable"/>
    <w:semiHidden/>
    <w:rPr>
      <w:i/>
      <w:iCs/>
    </w:rPr>
  </w:style>
  <w:style w:type="character" w:styleId="LineNumber">
    <w:name w:val="line number"/>
    <w:basedOn w:val="DefaultParagraphFont"/>
    <w:semiHidden/>
  </w:style>
  <w:style w:type="paragraph" w:styleId="List">
    <w:name w:val="List"/>
    <w:basedOn w:val="Normal"/>
    <w:semiHidden/>
    <w:pPr>
      <w:ind w:left="360" w:hanging="360"/>
    </w:pPr>
  </w:style>
  <w:style w:type="paragraph" w:styleId="List2">
    <w:name w:val="List 2"/>
    <w:basedOn w:val="Normal"/>
    <w:semiHidden/>
    <w:pPr>
      <w:ind w:left="720" w:hanging="360"/>
    </w:pPr>
  </w:style>
  <w:style w:type="paragraph" w:styleId="List3">
    <w:name w:val="List 3"/>
    <w:basedOn w:val="Normal"/>
    <w:semiHidden/>
    <w:pPr>
      <w:ind w:left="1080" w:hanging="360"/>
    </w:pPr>
  </w:style>
  <w:style w:type="paragraph" w:styleId="List4">
    <w:name w:val="List 4"/>
    <w:basedOn w:val="Normal"/>
    <w:semiHidden/>
    <w:pPr>
      <w:ind w:left="1440" w:hanging="360"/>
    </w:pPr>
  </w:style>
  <w:style w:type="paragraph" w:styleId="List5">
    <w:name w:val="List 5"/>
    <w:basedOn w:val="Normal"/>
    <w:semiHidden/>
    <w:pPr>
      <w:ind w:left="1800" w:hanging="360"/>
    </w:pPr>
  </w:style>
  <w:style w:type="paragraph" w:styleId="ListBullet">
    <w:name w:val="List Bullet"/>
    <w:basedOn w:val="Normal"/>
    <w:semiHidden/>
    <w:pPr>
      <w:numPr>
        <w:numId w:val="23"/>
      </w:numPr>
    </w:pPr>
  </w:style>
  <w:style w:type="paragraph" w:styleId="ListBullet2">
    <w:name w:val="List Bullet 2"/>
    <w:basedOn w:val="Normal"/>
    <w:semiHidden/>
    <w:pPr>
      <w:numPr>
        <w:numId w:val="24"/>
      </w:numPr>
    </w:pPr>
  </w:style>
  <w:style w:type="paragraph" w:styleId="ListBullet3">
    <w:name w:val="List Bullet 3"/>
    <w:basedOn w:val="Normal"/>
    <w:semiHidden/>
    <w:pPr>
      <w:numPr>
        <w:numId w:val="25"/>
      </w:numPr>
    </w:pPr>
  </w:style>
  <w:style w:type="paragraph" w:styleId="ListBullet4">
    <w:name w:val="List Bullet 4"/>
    <w:basedOn w:val="Normal"/>
    <w:semiHidden/>
    <w:pPr>
      <w:numPr>
        <w:numId w:val="26"/>
      </w:numPr>
    </w:pPr>
  </w:style>
  <w:style w:type="paragraph" w:styleId="ListBullet5">
    <w:name w:val="List Bullet 5"/>
    <w:basedOn w:val="Normal"/>
    <w:semiHidden/>
    <w:pPr>
      <w:numPr>
        <w:numId w:val="27"/>
      </w:numPr>
    </w:pPr>
  </w:style>
  <w:style w:type="paragraph" w:styleId="ListContinue">
    <w:name w:val="List Continue"/>
    <w:basedOn w:val="Normal"/>
    <w:semiHidden/>
    <w:pPr>
      <w:ind w:left="360"/>
    </w:pPr>
  </w:style>
  <w:style w:type="paragraph" w:styleId="ListContinue2">
    <w:name w:val="List Continue 2"/>
    <w:basedOn w:val="Normal"/>
    <w:semiHidden/>
    <w:pPr>
      <w:ind w:left="720"/>
    </w:pPr>
  </w:style>
  <w:style w:type="paragraph" w:styleId="ListContinue3">
    <w:name w:val="List Continue 3"/>
    <w:basedOn w:val="Normal"/>
    <w:semiHidden/>
    <w:pPr>
      <w:ind w:left="1080"/>
    </w:pPr>
  </w:style>
  <w:style w:type="paragraph" w:styleId="ListContinue4">
    <w:name w:val="List Continue 4"/>
    <w:basedOn w:val="Normal"/>
    <w:semiHidden/>
    <w:pPr>
      <w:ind w:left="1440"/>
    </w:pPr>
  </w:style>
  <w:style w:type="paragraph" w:styleId="ListContinue5">
    <w:name w:val="List Continue 5"/>
    <w:basedOn w:val="Normal"/>
    <w:semiHidden/>
    <w:pPr>
      <w:ind w:left="1800"/>
    </w:pPr>
  </w:style>
  <w:style w:type="paragraph" w:styleId="ListNumber">
    <w:name w:val="List Number"/>
    <w:basedOn w:val="Normal"/>
    <w:semiHidden/>
    <w:pPr>
      <w:numPr>
        <w:numId w:val="28"/>
      </w:numPr>
    </w:pPr>
  </w:style>
  <w:style w:type="paragraph" w:styleId="ListNumber2">
    <w:name w:val="List Number 2"/>
    <w:basedOn w:val="Normal"/>
    <w:semiHidden/>
    <w:pPr>
      <w:numPr>
        <w:numId w:val="29"/>
      </w:numPr>
    </w:pPr>
  </w:style>
  <w:style w:type="paragraph" w:styleId="ListNumber3">
    <w:name w:val="List Number 3"/>
    <w:basedOn w:val="Normal"/>
    <w:semiHidden/>
    <w:pPr>
      <w:numPr>
        <w:numId w:val="30"/>
      </w:numPr>
    </w:pPr>
  </w:style>
  <w:style w:type="paragraph" w:styleId="ListNumber4">
    <w:name w:val="List Number 4"/>
    <w:basedOn w:val="Normal"/>
    <w:semiHidden/>
    <w:pPr>
      <w:numPr>
        <w:numId w:val="31"/>
      </w:numPr>
    </w:pPr>
  </w:style>
  <w:style w:type="paragraph" w:styleId="ListNumber5">
    <w:name w:val="List Number 5"/>
    <w:basedOn w:val="Normal"/>
    <w:semiHidden/>
    <w:pPr>
      <w:numPr>
        <w:numId w:val="32"/>
      </w:numPr>
    </w:p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080" w:hanging="1080"/>
    </w:pPr>
    <w:rPr>
      <w:rFonts w:cs="Arial"/>
      <w:sz w:val="24"/>
      <w:szCs w:val="24"/>
    </w:rPr>
  </w:style>
  <w:style w:type="paragraph" w:styleId="NormalWeb">
    <w:name w:val="Normal (Web)"/>
    <w:basedOn w:val="Normal"/>
    <w:semiHidden/>
    <w:rPr>
      <w:rFonts w:ascii="Times New Roman" w:hAnsi="Times New Roman"/>
      <w:sz w:val="24"/>
      <w:szCs w:val="24"/>
    </w:rPr>
  </w:style>
  <w:style w:type="paragraph" w:styleId="NormalIndent">
    <w:name w:val="Normal Indent"/>
    <w:basedOn w:val="Normal"/>
    <w:semiHidden/>
    <w:pPr>
      <w:ind w:left="720"/>
    </w:pPr>
  </w:style>
  <w:style w:type="paragraph" w:styleId="NoteHeading">
    <w:name w:val="Note Heading"/>
    <w:basedOn w:val="Normal"/>
    <w:next w:val="Normal"/>
    <w:semiHidden/>
  </w:style>
  <w:style w:type="paragraph" w:styleId="PlainText">
    <w:name w:val="Plain Text"/>
    <w:basedOn w:val="Normal"/>
    <w:semiHidden/>
    <w:rPr>
      <w:rFonts w:ascii="Courier New" w:hAnsi="Courier New" w:cs="Courier New"/>
      <w:sz w:val="20"/>
      <w:szCs w:val="20"/>
    </w:rPr>
  </w:style>
  <w:style w:type="paragraph" w:styleId="Salutation">
    <w:name w:val="Salutation"/>
    <w:basedOn w:val="Normal"/>
    <w:next w:val="Normal"/>
    <w:semiHidden/>
  </w:style>
  <w:style w:type="paragraph" w:styleId="Signature">
    <w:name w:val="Signature"/>
    <w:basedOn w:val="Normal"/>
    <w:semiHidden/>
    <w:pPr>
      <w:ind w:left="4320"/>
    </w:pPr>
  </w:style>
  <w:style w:type="character" w:styleId="Strong">
    <w:name w:val="Strong"/>
    <w:qFormat/>
    <w:rPr>
      <w:b/>
      <w:bCs/>
    </w:rPr>
  </w:style>
  <w:style w:type="paragraph" w:styleId="Subtitle">
    <w:name w:val="Subtitle"/>
    <w:basedOn w:val="Normal"/>
    <w:qFormat/>
    <w:pPr>
      <w:spacing w:after="60"/>
      <w:jc w:val="center"/>
      <w:outlineLvl w:val="1"/>
    </w:pPr>
    <w:rPr>
      <w:rFonts w:cs="Arial"/>
      <w:sz w:val="24"/>
      <w:szCs w:val="24"/>
    </w:rPr>
  </w:style>
  <w:style w:type="table" w:styleId="Table3Deffects1">
    <w:name w:val="Table 3D effects 1"/>
    <w:basedOn w:val="TableNormal"/>
    <w:semiHidden/>
    <w:locked/>
    <w:pPr>
      <w:spacing w:after="120" w:line="260" w:lineRule="exac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locked/>
    <w:pPr>
      <w:spacing w:after="120" w:line="260" w:lineRule="exac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locked/>
    <w:pPr>
      <w:spacing w:after="120" w:line="260" w:lineRule="exac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locked/>
    <w:pPr>
      <w:spacing w:after="120" w:line="260" w:lineRule="exac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locked/>
    <w:pPr>
      <w:spacing w:after="120" w:line="260" w:lineRule="exact"/>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locked/>
    <w:pPr>
      <w:spacing w:after="120" w:line="260" w:lineRule="exact"/>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locked/>
    <w:pPr>
      <w:spacing w:after="120" w:line="260" w:lineRule="exact"/>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locked/>
    <w:pPr>
      <w:spacing w:after="120" w:line="260" w:lineRule="exact"/>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locked/>
    <w:pPr>
      <w:spacing w:after="120" w:line="260" w:lineRule="exact"/>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locked/>
    <w:pPr>
      <w:spacing w:after="120" w:line="260" w:lineRule="exact"/>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locked/>
    <w:pPr>
      <w:spacing w:after="120" w:line="260" w:lineRule="exact"/>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locked/>
    <w:pPr>
      <w:spacing w:after="120" w:line="260" w:lineRule="exact"/>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locked/>
    <w:pPr>
      <w:spacing w:after="120" w:line="260" w:lineRule="exact"/>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locked/>
    <w:pPr>
      <w:spacing w:after="120" w:line="260" w:lineRule="exact"/>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locked/>
    <w:pPr>
      <w:spacing w:after="120" w:line="260" w:lineRule="exac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locked/>
    <w:pPr>
      <w:spacing w:after="120" w:line="260" w:lineRule="exact"/>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locked/>
    <w:pPr>
      <w:spacing w:after="120" w:line="260" w:lineRule="exac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locked/>
    <w:pPr>
      <w:spacing w:after="120" w:line="260" w:lineRule="exac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locked/>
    <w:pPr>
      <w:spacing w:after="120" w:line="260" w:lineRule="exact"/>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locked/>
    <w:pPr>
      <w:spacing w:after="120" w:line="260" w:lineRule="exact"/>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locked/>
    <w:pPr>
      <w:spacing w:after="120" w:line="260" w:lineRule="exact"/>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locked/>
    <w:pPr>
      <w:spacing w:after="120" w:line="260" w:lineRule="exac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locked/>
    <w:pPr>
      <w:spacing w:after="120" w:line="260" w:lineRule="exact"/>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locked/>
    <w:pPr>
      <w:spacing w:after="120" w:line="260" w:lineRule="exact"/>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locked/>
    <w:pPr>
      <w:spacing w:after="120" w:line="260" w:lineRule="exac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locked/>
    <w:pPr>
      <w:spacing w:after="120" w:line="260" w:lineRule="exact"/>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locked/>
    <w:pPr>
      <w:spacing w:after="120" w:line="260" w:lineRule="exact"/>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locked/>
    <w:pPr>
      <w:spacing w:after="120" w:line="260" w:lineRule="exact"/>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locked/>
    <w:pPr>
      <w:spacing w:after="120" w:line="260" w:lineRule="exac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locked/>
    <w:pPr>
      <w:spacing w:after="120" w:line="260" w:lineRule="exact"/>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locked/>
    <w:pPr>
      <w:spacing w:after="120" w:line="260" w:lineRule="exact"/>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locked/>
    <w:pPr>
      <w:spacing w:after="120" w:line="260" w:lineRule="exact"/>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locked/>
    <w:pPr>
      <w:spacing w:after="120" w:line="260" w:lineRule="exact"/>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locked/>
    <w:pPr>
      <w:spacing w:after="120" w:line="260" w:lineRule="exac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locked/>
    <w:pPr>
      <w:spacing w:after="120" w:line="260" w:lineRule="exact"/>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locked/>
    <w:pPr>
      <w:spacing w:after="120" w:line="260" w:lineRule="exact"/>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locked/>
    <w:pPr>
      <w:spacing w:after="120" w:line="260" w:lineRule="exact"/>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locked/>
    <w:pPr>
      <w:spacing w:after="120" w:line="260" w:lineRule="exact"/>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locked/>
    <w:pPr>
      <w:spacing w:after="120" w:line="260" w:lineRule="exact"/>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locked/>
    <w:pPr>
      <w:spacing w:after="120" w:line="26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locked/>
    <w:pPr>
      <w:spacing w:after="120" w:line="260" w:lineRule="exac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locked/>
    <w:pPr>
      <w:spacing w:after="120" w:line="260" w:lineRule="exac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locked/>
    <w:pPr>
      <w:spacing w:after="120" w:line="260" w:lineRule="exac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pPr>
      <w:spacing w:before="240" w:after="60"/>
      <w:jc w:val="center"/>
      <w:outlineLvl w:val="0"/>
    </w:pPr>
    <w:rPr>
      <w:rFonts w:cs="Arial"/>
      <w:b/>
      <w:bCs/>
      <w:kern w:val="28"/>
      <w:sz w:val="32"/>
      <w:szCs w:val="32"/>
    </w:rPr>
  </w:style>
  <w:style w:type="paragraph" w:styleId="BalloonText">
    <w:name w:val="Balloon Text"/>
    <w:basedOn w:val="Normal"/>
    <w:semiHidden/>
    <w:rPr>
      <w:rFonts w:ascii="Tahoma" w:hAnsi="Tahoma" w:cs="Tahoma"/>
      <w:sz w:val="16"/>
      <w:szCs w:val="16"/>
    </w:rPr>
  </w:style>
  <w:style w:type="character" w:customStyle="1" w:styleId="iTS-BodyTextHighlightBlue">
    <w:name w:val="!iTS - Body Text Highlight Blue"/>
    <w:rPr>
      <w:bdr w:val="none" w:sz="0" w:space="0" w:color="auto"/>
      <w:shd w:val="clear" w:color="auto" w:fill="00FFFF"/>
    </w:rPr>
  </w:style>
  <w:style w:type="character" w:customStyle="1" w:styleId="iTS-BodyTextHighlightGreen">
    <w:name w:val="!iTS - Body Text Highlight Green"/>
    <w:rPr>
      <w:bdr w:val="none" w:sz="0" w:space="0" w:color="auto"/>
      <w:shd w:val="clear" w:color="auto" w:fill="00FF00"/>
    </w:rPr>
  </w:style>
  <w:style w:type="character" w:customStyle="1" w:styleId="iTS-BodyTextHighlightYellow">
    <w:name w:val="!iTS - Body Text Highlight Yellow"/>
    <w:rPr>
      <w:color w:val="auto"/>
      <w:effect w:val="none"/>
      <w:bdr w:val="none" w:sz="0" w:space="0" w:color="auto"/>
      <w:shd w:val="clear" w:color="auto" w:fill="FFFF00"/>
      <w:lang w:val="la-Latn"/>
    </w:rPr>
  </w:style>
  <w:style w:type="paragraph" w:styleId="Caption">
    <w:name w:val="caption"/>
    <w:basedOn w:val="Normal"/>
    <w:next w:val="Normal"/>
    <w:qFormat/>
    <w:rsid w:val="00EA4CEE"/>
    <w:rPr>
      <w:b/>
      <w:bCs/>
      <w:sz w:val="20"/>
      <w:szCs w:val="20"/>
    </w:rPr>
  </w:style>
  <w:style w:type="character" w:styleId="CommentReference">
    <w:name w:val="annotation reference"/>
    <w:semiHidden/>
    <w:rsid w:val="00EA4CEE"/>
    <w:rPr>
      <w:sz w:val="16"/>
      <w:szCs w:val="16"/>
    </w:rPr>
  </w:style>
  <w:style w:type="paragraph" w:styleId="CommentText">
    <w:name w:val="annotation text"/>
    <w:basedOn w:val="Normal"/>
    <w:semiHidden/>
    <w:rsid w:val="00EA4CEE"/>
    <w:rPr>
      <w:sz w:val="20"/>
      <w:szCs w:val="20"/>
    </w:rPr>
  </w:style>
  <w:style w:type="paragraph" w:styleId="CommentSubject">
    <w:name w:val="annotation subject"/>
    <w:basedOn w:val="CommentText"/>
    <w:next w:val="CommentText"/>
    <w:semiHidden/>
    <w:rsid w:val="00EA4CEE"/>
    <w:rPr>
      <w:b/>
      <w:bCs/>
    </w:rPr>
  </w:style>
  <w:style w:type="paragraph" w:styleId="TOC1">
    <w:name w:val="toc 1"/>
    <w:basedOn w:val="Normal"/>
    <w:next w:val="Normal"/>
    <w:autoRedefine/>
    <w:semiHidden/>
    <w:rsid w:val="00EA4CEE"/>
  </w:style>
  <w:style w:type="paragraph" w:styleId="TOC2">
    <w:name w:val="toc 2"/>
    <w:basedOn w:val="Normal"/>
    <w:next w:val="Normal"/>
    <w:autoRedefine/>
    <w:semiHidden/>
    <w:rsid w:val="00EA4CEE"/>
    <w:pPr>
      <w:ind w:left="180"/>
    </w:pPr>
  </w:style>
  <w:style w:type="paragraph" w:styleId="TOC3">
    <w:name w:val="toc 3"/>
    <w:basedOn w:val="Normal"/>
    <w:next w:val="Normal"/>
    <w:autoRedefine/>
    <w:semiHidden/>
    <w:rsid w:val="00EA4CEE"/>
    <w:pPr>
      <w:ind w:left="360"/>
    </w:pPr>
  </w:style>
  <w:style w:type="paragraph" w:styleId="DocumentMap">
    <w:name w:val="Document Map"/>
    <w:basedOn w:val="Normal"/>
    <w:semiHidden/>
    <w:rsid w:val="00EA4CEE"/>
    <w:pPr>
      <w:shd w:val="clear" w:color="auto" w:fill="000080"/>
    </w:pPr>
    <w:rPr>
      <w:rFonts w:ascii="Tahoma" w:hAnsi="Tahoma" w:cs="Tahom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arallelspace.net/consulting"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bizzdesign.com/training" TargetMode="External"/><Relationship Id="rId17" Type="http://schemas.openxmlformats.org/officeDocument/2006/relationships/footer" Target="footer3.xml"/><Relationship Id="rId2" Type="http://schemas.openxmlformats.org/officeDocument/2006/relationships/customXml" Target="../customXml/item1.xml"/><Relationship Id="rId16" Type="http://schemas.openxmlformats.org/officeDocument/2006/relationships/header" Target="header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yperlink" Target="http://www.bizzdesign.com/tools"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bizzdesign.com"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2449A9-1892-47DA-BE9A-E53DA4244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940</Words>
  <Characters>5358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Parallelspace TEAM: Business Value from a CIO Stakeholder Perspective</vt:lpstr>
    </vt:vector>
  </TitlesOfParts>
  <Company>Parallelspace Corporation</Company>
  <LinksUpToDate>false</LinksUpToDate>
  <CharactersWithSpaces>6286</CharactersWithSpaces>
  <SharedDoc>false</SharedDoc>
  <HLinks>
    <vt:vector size="24" baseType="variant">
      <vt:variant>
        <vt:i4>3080254</vt:i4>
      </vt:variant>
      <vt:variant>
        <vt:i4>27</vt:i4>
      </vt:variant>
      <vt:variant>
        <vt:i4>0</vt:i4>
      </vt:variant>
      <vt:variant>
        <vt:i4>5</vt:i4>
      </vt:variant>
      <vt:variant>
        <vt:lpwstr>http://www.parallelspace.net/consulting</vt:lpwstr>
      </vt:variant>
      <vt:variant>
        <vt:lpwstr/>
      </vt:variant>
      <vt:variant>
        <vt:i4>3670074</vt:i4>
      </vt:variant>
      <vt:variant>
        <vt:i4>24</vt:i4>
      </vt:variant>
      <vt:variant>
        <vt:i4>0</vt:i4>
      </vt:variant>
      <vt:variant>
        <vt:i4>5</vt:i4>
      </vt:variant>
      <vt:variant>
        <vt:lpwstr>http://www.bizzdesign.com/training</vt:lpwstr>
      </vt:variant>
      <vt:variant>
        <vt:lpwstr/>
      </vt:variant>
      <vt:variant>
        <vt:i4>3014708</vt:i4>
      </vt:variant>
      <vt:variant>
        <vt:i4>21</vt:i4>
      </vt:variant>
      <vt:variant>
        <vt:i4>0</vt:i4>
      </vt:variant>
      <vt:variant>
        <vt:i4>5</vt:i4>
      </vt:variant>
      <vt:variant>
        <vt:lpwstr>http://www.bizzdesign.com/tools</vt:lpwstr>
      </vt:variant>
      <vt:variant>
        <vt:lpwstr/>
      </vt:variant>
      <vt:variant>
        <vt:i4>2949167</vt:i4>
      </vt:variant>
      <vt:variant>
        <vt:i4>18</vt:i4>
      </vt:variant>
      <vt:variant>
        <vt:i4>0</vt:i4>
      </vt:variant>
      <vt:variant>
        <vt:i4>5</vt:i4>
      </vt:variant>
      <vt:variant>
        <vt:lpwstr>http://www.bizzdesign.com/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Parallelspace TEAM: Business Value from a CIO Stakeholder Perspective</dc:title>
  <dc:subject/>
  <dc:creator>Michael Herman</dc:creator>
  <cp:keywords/>
  <dc:description>This Parallelspace Note from the Field details how entities and entity relationship data from Entity Relationship Diagrams (ERD) can be imported into a Parallelspace ModelMate model.</dc:description>
  <cp:lastModifiedBy>Michael Herman</cp:lastModifiedBy>
  <cp:revision>2</cp:revision>
  <cp:lastPrinted>2014-07-27T01:17:00Z</cp:lastPrinted>
  <dcterms:created xsi:type="dcterms:W3CDTF">2017-04-10T17:33:00Z</dcterms:created>
  <dcterms:modified xsi:type="dcterms:W3CDTF">2017-04-10T17:33:00Z</dcterms:modified>
</cp:coreProperties>
</file>